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71696" w14:textId="77777777" w:rsidR="00872477" w:rsidRDefault="00000000">
      <w:pPr>
        <w:spacing w:before="1320" w:after="160"/>
        <w:jc w:val="center"/>
      </w:pPr>
      <w:r>
        <w:rPr>
          <w:rFonts w:ascii="Aptos Display" w:hAnsi="Aptos Display"/>
          <w:b/>
          <w:color w:val="1F4D78"/>
          <w:sz w:val="24"/>
        </w:rPr>
        <w:t>THE ITM SPY REPLICATION PROJECT</w:t>
      </w:r>
    </w:p>
    <w:p w14:paraId="154A54BB" w14:textId="77777777" w:rsidR="00872477" w:rsidRDefault="00000000">
      <w:pPr>
        <w:spacing w:after="120"/>
        <w:jc w:val="center"/>
      </w:pPr>
      <w:r>
        <w:rPr>
          <w:rFonts w:ascii="Aptos Display" w:hAnsi="Aptos Display"/>
          <w:b/>
          <w:sz w:val="52"/>
        </w:rPr>
        <w:t>INDEPENDENT REPLICATION REPORT</w:t>
      </w:r>
    </w:p>
    <w:p w14:paraId="5FA15469" w14:textId="77777777" w:rsidR="00872477" w:rsidRDefault="00000000">
      <w:pPr>
        <w:spacing w:after="440"/>
        <w:jc w:val="center"/>
      </w:pPr>
      <w:r>
        <w:rPr>
          <w:i/>
          <w:color w:val="1F4D78"/>
          <w:sz w:val="28"/>
        </w:rPr>
        <w:t>Independent computational reconstruction of the SPY backtest</w:t>
      </w:r>
    </w:p>
    <w:tbl>
      <w:tblPr>
        <w:tblW w:w="0" w:type="auto"/>
        <w:jc w:val="center"/>
        <w:tblLayout w:type="fixed"/>
        <w:tblLook w:val="04A0" w:firstRow="1" w:lastRow="0" w:firstColumn="1" w:lastColumn="0" w:noHBand="0" w:noVBand="1"/>
      </w:tblPr>
      <w:tblGrid>
        <w:gridCol w:w="9432"/>
      </w:tblGrid>
      <w:tr w:rsidR="00872477" w14:paraId="2A5CA4E7" w14:textId="77777777">
        <w:trPr>
          <w:cantSplit/>
          <w:jc w:val="center"/>
        </w:trPr>
        <w:tc>
          <w:tcPr>
            <w:tcW w:w="9432" w:type="dxa"/>
            <w:shd w:val="clear" w:color="auto" w:fill="E2F0D9"/>
            <w:tcMar>
              <w:top w:w="145" w:type="dxa"/>
              <w:left w:w="180" w:type="dxa"/>
              <w:bottom w:w="140" w:type="dxa"/>
              <w:right w:w="180" w:type="dxa"/>
            </w:tcMar>
            <w:vAlign w:val="center"/>
          </w:tcPr>
          <w:p w14:paraId="4B302F1D" w14:textId="77777777" w:rsidR="00872477" w:rsidRDefault="00000000">
            <w:pPr>
              <w:spacing w:after="60"/>
            </w:pPr>
            <w:r>
              <w:rPr>
                <w:rFonts w:ascii="Aptos Display" w:hAnsi="Aptos Display"/>
                <w:b/>
                <w:color w:val="1F4D78"/>
                <w:sz w:val="21"/>
              </w:rPr>
              <w:t>Conclusion</w:t>
            </w:r>
          </w:p>
          <w:p w14:paraId="128C45C0" w14:textId="77777777" w:rsidR="00872477" w:rsidRDefault="00000000">
            <w:pPr>
              <w:spacing w:after="0"/>
            </w:pPr>
            <w:r>
              <w:t>The calculation was rebuilt from 8,411 raw Date, Open and Close records. Both model worksheets were reproduced with zero discrepancies across the tested signal, trade, roll and valuation fields.</w:t>
            </w:r>
          </w:p>
        </w:tc>
      </w:tr>
    </w:tbl>
    <w:p w14:paraId="3F2EF6B4" w14:textId="77777777" w:rsidR="00872477" w:rsidRDefault="00872477">
      <w:pPr>
        <w:spacing w:after="0"/>
      </w:pPr>
    </w:p>
    <w:tbl>
      <w:tblPr>
        <w:tblW w:w="0" w:type="auto"/>
        <w:jc w:val="center"/>
        <w:tblLayout w:type="fixed"/>
        <w:tblLook w:val="04A0" w:firstRow="1" w:lastRow="0" w:firstColumn="1" w:lastColumn="0" w:noHBand="0" w:noVBand="1"/>
      </w:tblPr>
      <w:tblGrid>
        <w:gridCol w:w="3672"/>
        <w:gridCol w:w="2880"/>
        <w:gridCol w:w="2880"/>
      </w:tblGrid>
      <w:tr w:rsidR="00872477" w14:paraId="662B8F64" w14:textId="77777777">
        <w:trPr>
          <w:cantSplit/>
          <w:tblHeader/>
          <w:jc w:val="center"/>
        </w:trPr>
        <w:tc>
          <w:tcPr>
            <w:tcW w:w="3672" w:type="dxa"/>
            <w:shd w:val="clear" w:color="auto" w:fill="1F4D78"/>
            <w:tcMar>
              <w:top w:w="90" w:type="dxa"/>
              <w:left w:w="130" w:type="dxa"/>
              <w:bottom w:w="90" w:type="dxa"/>
              <w:right w:w="130" w:type="dxa"/>
            </w:tcMar>
            <w:vAlign w:val="center"/>
          </w:tcPr>
          <w:p w14:paraId="07BB277E" w14:textId="77777777" w:rsidR="00872477" w:rsidRDefault="00000000">
            <w:pPr>
              <w:spacing w:after="0"/>
            </w:pPr>
            <w:r>
              <w:rPr>
                <w:b/>
                <w:color w:val="FFFFFF"/>
                <w:sz w:val="18"/>
              </w:rPr>
              <w:t>Test</w:t>
            </w:r>
          </w:p>
        </w:tc>
        <w:tc>
          <w:tcPr>
            <w:tcW w:w="2880" w:type="dxa"/>
            <w:shd w:val="clear" w:color="auto" w:fill="1F4D78"/>
            <w:tcMar>
              <w:top w:w="90" w:type="dxa"/>
              <w:left w:w="130" w:type="dxa"/>
              <w:bottom w:w="90" w:type="dxa"/>
              <w:right w:w="130" w:type="dxa"/>
            </w:tcMar>
            <w:vAlign w:val="center"/>
          </w:tcPr>
          <w:p w14:paraId="31E6C6EB" w14:textId="77777777" w:rsidR="00872477" w:rsidRDefault="00000000">
            <w:pPr>
              <w:spacing w:after="0"/>
              <w:jc w:val="center"/>
            </w:pPr>
            <w:r>
              <w:rPr>
                <w:b/>
                <w:color w:val="FFFFFF"/>
                <w:sz w:val="18"/>
              </w:rPr>
              <w:t>50% model</w:t>
            </w:r>
          </w:p>
        </w:tc>
        <w:tc>
          <w:tcPr>
            <w:tcW w:w="2880" w:type="dxa"/>
            <w:shd w:val="clear" w:color="auto" w:fill="1F4D78"/>
            <w:tcMar>
              <w:top w:w="90" w:type="dxa"/>
              <w:left w:w="130" w:type="dxa"/>
              <w:bottom w:w="90" w:type="dxa"/>
              <w:right w:w="130" w:type="dxa"/>
            </w:tcMar>
            <w:vAlign w:val="center"/>
          </w:tcPr>
          <w:p w14:paraId="7D69FD69" w14:textId="77777777" w:rsidR="00872477" w:rsidRDefault="00000000">
            <w:pPr>
              <w:spacing w:after="0"/>
              <w:jc w:val="center"/>
            </w:pPr>
            <w:r>
              <w:rPr>
                <w:b/>
                <w:color w:val="FFFFFF"/>
                <w:sz w:val="18"/>
              </w:rPr>
              <w:t>60% model</w:t>
            </w:r>
          </w:p>
        </w:tc>
      </w:tr>
      <w:tr w:rsidR="00872477" w14:paraId="399F3CA6" w14:textId="77777777">
        <w:trPr>
          <w:cantSplit/>
          <w:jc w:val="center"/>
        </w:trPr>
        <w:tc>
          <w:tcPr>
            <w:tcW w:w="3672" w:type="dxa"/>
            <w:tcMar>
              <w:top w:w="90" w:type="dxa"/>
              <w:left w:w="130" w:type="dxa"/>
              <w:bottom w:w="90" w:type="dxa"/>
              <w:right w:w="130" w:type="dxa"/>
            </w:tcMar>
            <w:vAlign w:val="center"/>
          </w:tcPr>
          <w:p w14:paraId="3028DF0C" w14:textId="77777777" w:rsidR="00872477" w:rsidRDefault="00000000">
            <w:pPr>
              <w:spacing w:after="0" w:line="259" w:lineRule="auto"/>
            </w:pPr>
            <w:r>
              <w:rPr>
                <w:sz w:val="18"/>
              </w:rPr>
              <w:t>Final account value</w:t>
            </w:r>
          </w:p>
        </w:tc>
        <w:tc>
          <w:tcPr>
            <w:tcW w:w="2880" w:type="dxa"/>
            <w:tcMar>
              <w:top w:w="90" w:type="dxa"/>
              <w:left w:w="130" w:type="dxa"/>
              <w:bottom w:w="90" w:type="dxa"/>
              <w:right w:w="130" w:type="dxa"/>
            </w:tcMar>
            <w:vAlign w:val="center"/>
          </w:tcPr>
          <w:p w14:paraId="2B01A288" w14:textId="77777777" w:rsidR="00872477" w:rsidRDefault="00000000">
            <w:pPr>
              <w:spacing w:after="0" w:line="259" w:lineRule="auto"/>
              <w:jc w:val="center"/>
            </w:pPr>
            <w:r>
              <w:rPr>
                <w:sz w:val="18"/>
              </w:rPr>
              <w:t>$161,735.32</w:t>
            </w:r>
          </w:p>
        </w:tc>
        <w:tc>
          <w:tcPr>
            <w:tcW w:w="2880" w:type="dxa"/>
            <w:tcMar>
              <w:top w:w="90" w:type="dxa"/>
              <w:left w:w="130" w:type="dxa"/>
              <w:bottom w:w="90" w:type="dxa"/>
              <w:right w:w="130" w:type="dxa"/>
            </w:tcMar>
            <w:vAlign w:val="center"/>
          </w:tcPr>
          <w:p w14:paraId="78C506B5" w14:textId="77777777" w:rsidR="00872477" w:rsidRDefault="00000000">
            <w:pPr>
              <w:spacing w:after="0" w:line="259" w:lineRule="auto"/>
              <w:jc w:val="center"/>
            </w:pPr>
            <w:r>
              <w:rPr>
                <w:sz w:val="18"/>
              </w:rPr>
              <w:t>$421,330.26</w:t>
            </w:r>
          </w:p>
        </w:tc>
      </w:tr>
      <w:tr w:rsidR="00872477" w14:paraId="79BE307A" w14:textId="77777777">
        <w:trPr>
          <w:cantSplit/>
          <w:jc w:val="center"/>
        </w:trPr>
        <w:tc>
          <w:tcPr>
            <w:tcW w:w="3672" w:type="dxa"/>
            <w:shd w:val="clear" w:color="auto" w:fill="F4F6F9"/>
            <w:tcMar>
              <w:top w:w="90" w:type="dxa"/>
              <w:left w:w="130" w:type="dxa"/>
              <w:bottom w:w="90" w:type="dxa"/>
              <w:right w:w="130" w:type="dxa"/>
            </w:tcMar>
            <w:vAlign w:val="center"/>
          </w:tcPr>
          <w:p w14:paraId="2CE67F8D" w14:textId="77777777" w:rsidR="00872477" w:rsidRDefault="00000000">
            <w:pPr>
              <w:spacing w:after="0" w:line="259" w:lineRule="auto"/>
            </w:pPr>
            <w:r>
              <w:rPr>
                <w:sz w:val="18"/>
              </w:rPr>
              <w:t>Completed trades</w:t>
            </w:r>
          </w:p>
        </w:tc>
        <w:tc>
          <w:tcPr>
            <w:tcW w:w="2880" w:type="dxa"/>
            <w:shd w:val="clear" w:color="auto" w:fill="F4F6F9"/>
            <w:tcMar>
              <w:top w:w="90" w:type="dxa"/>
              <w:left w:w="130" w:type="dxa"/>
              <w:bottom w:w="90" w:type="dxa"/>
              <w:right w:w="130" w:type="dxa"/>
            </w:tcMar>
            <w:vAlign w:val="center"/>
          </w:tcPr>
          <w:p w14:paraId="21B8167F" w14:textId="77777777" w:rsidR="00872477" w:rsidRDefault="00000000">
            <w:pPr>
              <w:spacing w:after="0" w:line="259" w:lineRule="auto"/>
              <w:jc w:val="center"/>
            </w:pPr>
            <w:r>
              <w:rPr>
                <w:sz w:val="18"/>
              </w:rPr>
              <w:t>15</w:t>
            </w:r>
          </w:p>
        </w:tc>
        <w:tc>
          <w:tcPr>
            <w:tcW w:w="2880" w:type="dxa"/>
            <w:shd w:val="clear" w:color="auto" w:fill="F4F6F9"/>
            <w:tcMar>
              <w:top w:w="90" w:type="dxa"/>
              <w:left w:w="130" w:type="dxa"/>
              <w:bottom w:w="90" w:type="dxa"/>
              <w:right w:w="130" w:type="dxa"/>
            </w:tcMar>
            <w:vAlign w:val="center"/>
          </w:tcPr>
          <w:p w14:paraId="2E43CA8C" w14:textId="77777777" w:rsidR="00872477" w:rsidRDefault="00000000">
            <w:pPr>
              <w:spacing w:after="0" w:line="259" w:lineRule="auto"/>
              <w:jc w:val="center"/>
            </w:pPr>
            <w:r>
              <w:rPr>
                <w:sz w:val="18"/>
              </w:rPr>
              <w:t>15</w:t>
            </w:r>
          </w:p>
        </w:tc>
      </w:tr>
      <w:tr w:rsidR="00872477" w14:paraId="4CA19219" w14:textId="77777777">
        <w:trPr>
          <w:cantSplit/>
          <w:jc w:val="center"/>
        </w:trPr>
        <w:tc>
          <w:tcPr>
            <w:tcW w:w="3672" w:type="dxa"/>
            <w:tcMar>
              <w:top w:w="90" w:type="dxa"/>
              <w:left w:w="130" w:type="dxa"/>
              <w:bottom w:w="90" w:type="dxa"/>
              <w:right w:w="130" w:type="dxa"/>
            </w:tcMar>
            <w:vAlign w:val="center"/>
          </w:tcPr>
          <w:p w14:paraId="1056AD70" w14:textId="77777777" w:rsidR="00872477" w:rsidRDefault="00000000">
            <w:pPr>
              <w:spacing w:after="0" w:line="259" w:lineRule="auto"/>
            </w:pPr>
            <w:r>
              <w:rPr>
                <w:sz w:val="18"/>
              </w:rPr>
              <w:t>Open at cutoff</w:t>
            </w:r>
          </w:p>
        </w:tc>
        <w:tc>
          <w:tcPr>
            <w:tcW w:w="2880" w:type="dxa"/>
            <w:tcMar>
              <w:top w:w="90" w:type="dxa"/>
              <w:left w:w="130" w:type="dxa"/>
              <w:bottom w:w="90" w:type="dxa"/>
              <w:right w:w="130" w:type="dxa"/>
            </w:tcMar>
            <w:vAlign w:val="center"/>
          </w:tcPr>
          <w:p w14:paraId="68485191" w14:textId="77777777" w:rsidR="00872477" w:rsidRDefault="00000000">
            <w:pPr>
              <w:spacing w:after="0" w:line="259" w:lineRule="auto"/>
              <w:jc w:val="center"/>
            </w:pPr>
            <w:r>
              <w:rPr>
                <w:sz w:val="18"/>
              </w:rPr>
              <w:t>1</w:t>
            </w:r>
          </w:p>
        </w:tc>
        <w:tc>
          <w:tcPr>
            <w:tcW w:w="2880" w:type="dxa"/>
            <w:tcMar>
              <w:top w:w="90" w:type="dxa"/>
              <w:left w:w="130" w:type="dxa"/>
              <w:bottom w:w="90" w:type="dxa"/>
              <w:right w:w="130" w:type="dxa"/>
            </w:tcMar>
            <w:vAlign w:val="center"/>
          </w:tcPr>
          <w:p w14:paraId="396E0423" w14:textId="77777777" w:rsidR="00872477" w:rsidRDefault="00000000">
            <w:pPr>
              <w:spacing w:after="0" w:line="259" w:lineRule="auto"/>
              <w:jc w:val="center"/>
            </w:pPr>
            <w:r>
              <w:rPr>
                <w:sz w:val="18"/>
              </w:rPr>
              <w:t>1</w:t>
            </w:r>
          </w:p>
        </w:tc>
      </w:tr>
      <w:tr w:rsidR="00872477" w14:paraId="430651CE" w14:textId="77777777">
        <w:trPr>
          <w:cantSplit/>
          <w:jc w:val="center"/>
        </w:trPr>
        <w:tc>
          <w:tcPr>
            <w:tcW w:w="3672" w:type="dxa"/>
            <w:shd w:val="clear" w:color="auto" w:fill="F4F6F9"/>
            <w:tcMar>
              <w:top w:w="90" w:type="dxa"/>
              <w:left w:w="130" w:type="dxa"/>
              <w:bottom w:w="90" w:type="dxa"/>
              <w:right w:w="130" w:type="dxa"/>
            </w:tcMar>
            <w:vAlign w:val="center"/>
          </w:tcPr>
          <w:p w14:paraId="6D6EABAF" w14:textId="77777777" w:rsidR="00872477" w:rsidRDefault="00000000">
            <w:pPr>
              <w:spacing w:after="0" w:line="259" w:lineRule="auto"/>
            </w:pPr>
            <w:r>
              <w:rPr>
                <w:sz w:val="18"/>
              </w:rPr>
              <w:t>Roll-ups</w:t>
            </w:r>
          </w:p>
        </w:tc>
        <w:tc>
          <w:tcPr>
            <w:tcW w:w="2880" w:type="dxa"/>
            <w:shd w:val="clear" w:color="auto" w:fill="F4F6F9"/>
            <w:tcMar>
              <w:top w:w="90" w:type="dxa"/>
              <w:left w:w="130" w:type="dxa"/>
              <w:bottom w:w="90" w:type="dxa"/>
              <w:right w:w="130" w:type="dxa"/>
            </w:tcMar>
            <w:vAlign w:val="center"/>
          </w:tcPr>
          <w:p w14:paraId="49BD5A46" w14:textId="77777777" w:rsidR="00872477" w:rsidRDefault="00000000">
            <w:pPr>
              <w:spacing w:after="0" w:line="259" w:lineRule="auto"/>
              <w:jc w:val="center"/>
            </w:pPr>
            <w:r>
              <w:rPr>
                <w:sz w:val="18"/>
              </w:rPr>
              <w:t>63</w:t>
            </w:r>
          </w:p>
        </w:tc>
        <w:tc>
          <w:tcPr>
            <w:tcW w:w="2880" w:type="dxa"/>
            <w:shd w:val="clear" w:color="auto" w:fill="F4F6F9"/>
            <w:tcMar>
              <w:top w:w="90" w:type="dxa"/>
              <w:left w:w="130" w:type="dxa"/>
              <w:bottom w:w="90" w:type="dxa"/>
              <w:right w:w="130" w:type="dxa"/>
            </w:tcMar>
            <w:vAlign w:val="center"/>
          </w:tcPr>
          <w:p w14:paraId="003D1975" w14:textId="77777777" w:rsidR="00872477" w:rsidRDefault="00000000">
            <w:pPr>
              <w:spacing w:after="0" w:line="259" w:lineRule="auto"/>
              <w:jc w:val="center"/>
            </w:pPr>
            <w:r>
              <w:rPr>
                <w:sz w:val="18"/>
              </w:rPr>
              <w:t>38</w:t>
            </w:r>
          </w:p>
        </w:tc>
      </w:tr>
      <w:tr w:rsidR="00872477" w14:paraId="05AA14B0" w14:textId="77777777">
        <w:trPr>
          <w:cantSplit/>
          <w:jc w:val="center"/>
        </w:trPr>
        <w:tc>
          <w:tcPr>
            <w:tcW w:w="3672" w:type="dxa"/>
            <w:tcMar>
              <w:top w:w="90" w:type="dxa"/>
              <w:left w:w="130" w:type="dxa"/>
              <w:bottom w:w="90" w:type="dxa"/>
              <w:right w:w="130" w:type="dxa"/>
            </w:tcMar>
            <w:vAlign w:val="center"/>
          </w:tcPr>
          <w:p w14:paraId="647D1D6F" w14:textId="77777777" w:rsidR="00872477" w:rsidRDefault="00000000">
            <w:pPr>
              <w:spacing w:after="0" w:line="259" w:lineRule="auto"/>
            </w:pPr>
            <w:r>
              <w:rPr>
                <w:sz w:val="18"/>
              </w:rPr>
              <w:t>Reconciliation result</w:t>
            </w:r>
          </w:p>
        </w:tc>
        <w:tc>
          <w:tcPr>
            <w:tcW w:w="2880" w:type="dxa"/>
            <w:tcMar>
              <w:top w:w="90" w:type="dxa"/>
              <w:left w:w="130" w:type="dxa"/>
              <w:bottom w:w="90" w:type="dxa"/>
              <w:right w:w="130" w:type="dxa"/>
            </w:tcMar>
            <w:vAlign w:val="center"/>
          </w:tcPr>
          <w:p w14:paraId="2EDF0C22" w14:textId="77777777" w:rsidR="00872477" w:rsidRDefault="00000000">
            <w:pPr>
              <w:spacing w:after="0" w:line="259" w:lineRule="auto"/>
              <w:jc w:val="center"/>
            </w:pPr>
            <w:r>
              <w:rPr>
                <w:sz w:val="18"/>
              </w:rPr>
              <w:t>ZERO DISCREPANCIES</w:t>
            </w:r>
          </w:p>
        </w:tc>
        <w:tc>
          <w:tcPr>
            <w:tcW w:w="2880" w:type="dxa"/>
            <w:tcMar>
              <w:top w:w="90" w:type="dxa"/>
              <w:left w:w="130" w:type="dxa"/>
              <w:bottom w:w="90" w:type="dxa"/>
              <w:right w:w="130" w:type="dxa"/>
            </w:tcMar>
            <w:vAlign w:val="center"/>
          </w:tcPr>
          <w:p w14:paraId="3DE141E7" w14:textId="77777777" w:rsidR="00872477" w:rsidRDefault="00000000">
            <w:pPr>
              <w:spacing w:after="0" w:line="259" w:lineRule="auto"/>
              <w:jc w:val="center"/>
            </w:pPr>
            <w:r>
              <w:rPr>
                <w:sz w:val="18"/>
              </w:rPr>
              <w:t>ZERO DISCREPANCIES</w:t>
            </w:r>
          </w:p>
        </w:tc>
      </w:tr>
    </w:tbl>
    <w:p w14:paraId="68E84847" w14:textId="77777777" w:rsidR="00872477" w:rsidRDefault="00872477">
      <w:pPr>
        <w:spacing w:after="0"/>
      </w:pPr>
    </w:p>
    <w:p w14:paraId="3229A94E" w14:textId="77777777" w:rsidR="00872477" w:rsidRDefault="00000000">
      <w:pPr>
        <w:jc w:val="center"/>
      </w:pPr>
      <w:r>
        <w:rPr>
          <w:i/>
          <w:color w:val="5B6570"/>
          <w:sz w:val="18"/>
        </w:rPr>
        <w:t>Draft Version 0.1  |  Evidence cutoff: 30 June 2026</w:t>
      </w:r>
    </w:p>
    <w:p w14:paraId="0350E331" w14:textId="77777777" w:rsidR="00872477" w:rsidRDefault="00000000">
      <w:r>
        <w:br w:type="page"/>
      </w:r>
    </w:p>
    <w:p w14:paraId="512877B6" w14:textId="77777777" w:rsidR="00872477" w:rsidRDefault="00000000">
      <w:pPr>
        <w:pStyle w:val="Heading1"/>
      </w:pPr>
      <w:r>
        <w:lastRenderedPageBreak/>
        <w:t>1. Purpose and scope</w:t>
      </w:r>
    </w:p>
    <w:p w14:paraId="188561B4" w14:textId="77777777" w:rsidR="00872477" w:rsidRDefault="00000000">
      <w:r>
        <w:t>This report records an independent computational reconstruction of the two SPY backtests supplied for The ITM SPY Replication Project. Its purpose is to determine whether a fresh implementation of the documented rules reproduces the workbook’s calculations and results.</w:t>
      </w:r>
    </w:p>
    <w:p w14:paraId="5002060A" w14:textId="77777777" w:rsidR="00872477" w:rsidRDefault="00000000">
      <w:r>
        <w:t>The reconstruction tests the workbook as a calculation model. It does not constitute independent third-party verification, an audit opinion, or validation against historical option-chain prices. Public release of the Replication Pack is intended to allow external parties to perform that further check.</w:t>
      </w:r>
    </w:p>
    <w:tbl>
      <w:tblPr>
        <w:tblW w:w="0" w:type="auto"/>
        <w:jc w:val="center"/>
        <w:tblLayout w:type="fixed"/>
        <w:tblLook w:val="04A0" w:firstRow="1" w:lastRow="0" w:firstColumn="1" w:lastColumn="0" w:noHBand="0" w:noVBand="1"/>
      </w:tblPr>
      <w:tblGrid>
        <w:gridCol w:w="9432"/>
      </w:tblGrid>
      <w:tr w:rsidR="00872477" w14:paraId="66FC0940" w14:textId="77777777">
        <w:trPr>
          <w:cantSplit/>
          <w:jc w:val="center"/>
        </w:trPr>
        <w:tc>
          <w:tcPr>
            <w:tcW w:w="9432" w:type="dxa"/>
            <w:shd w:val="clear" w:color="auto" w:fill="E8EEF5"/>
            <w:tcMar>
              <w:top w:w="145" w:type="dxa"/>
              <w:left w:w="180" w:type="dxa"/>
              <w:bottom w:w="140" w:type="dxa"/>
              <w:right w:w="180" w:type="dxa"/>
            </w:tcMar>
            <w:vAlign w:val="center"/>
          </w:tcPr>
          <w:p w14:paraId="78AE8AB1" w14:textId="77777777" w:rsidR="00872477" w:rsidRDefault="00000000">
            <w:pPr>
              <w:spacing w:after="60"/>
            </w:pPr>
            <w:r>
              <w:rPr>
                <w:rFonts w:ascii="Aptos Display" w:hAnsi="Aptos Display"/>
                <w:b/>
                <w:color w:val="1F4D78"/>
                <w:sz w:val="21"/>
              </w:rPr>
              <w:t>Replication question</w:t>
            </w:r>
          </w:p>
          <w:p w14:paraId="5B0B9911" w14:textId="77777777" w:rsidR="00872477" w:rsidRDefault="00000000">
            <w:pPr>
              <w:spacing w:after="0"/>
            </w:pPr>
            <w:r>
              <w:t>Starting only with the raw SPY Date, Open and Close series, do the documented rules reproduce every material output in the 50% and 60% worksheets?</w:t>
            </w:r>
          </w:p>
        </w:tc>
      </w:tr>
    </w:tbl>
    <w:p w14:paraId="6DFBC18D" w14:textId="77777777" w:rsidR="00872477" w:rsidRDefault="00872477">
      <w:pPr>
        <w:spacing w:after="0"/>
      </w:pPr>
    </w:p>
    <w:p w14:paraId="6E3D2E3D" w14:textId="77777777" w:rsidR="00872477" w:rsidRDefault="00000000">
      <w:pPr>
        <w:pStyle w:val="Heading1"/>
      </w:pPr>
      <w:r>
        <w:t>2. Evidence examined</w:t>
      </w:r>
    </w:p>
    <w:tbl>
      <w:tblPr>
        <w:tblW w:w="0" w:type="auto"/>
        <w:jc w:val="center"/>
        <w:tblLayout w:type="fixed"/>
        <w:tblLook w:val="04A0" w:firstRow="1" w:lastRow="0" w:firstColumn="1" w:lastColumn="0" w:noHBand="0" w:noVBand="1"/>
      </w:tblPr>
      <w:tblGrid>
        <w:gridCol w:w="2952"/>
        <w:gridCol w:w="6480"/>
      </w:tblGrid>
      <w:tr w:rsidR="00872477" w14:paraId="0BE139B2" w14:textId="77777777">
        <w:trPr>
          <w:cantSplit/>
          <w:tblHeader/>
          <w:jc w:val="center"/>
        </w:trPr>
        <w:tc>
          <w:tcPr>
            <w:tcW w:w="2952" w:type="dxa"/>
            <w:shd w:val="clear" w:color="auto" w:fill="1F4D78"/>
            <w:tcMar>
              <w:top w:w="90" w:type="dxa"/>
              <w:left w:w="130" w:type="dxa"/>
              <w:bottom w:w="90" w:type="dxa"/>
              <w:right w:w="130" w:type="dxa"/>
            </w:tcMar>
            <w:vAlign w:val="center"/>
          </w:tcPr>
          <w:p w14:paraId="3C23C948" w14:textId="77777777" w:rsidR="00872477" w:rsidRDefault="00000000">
            <w:pPr>
              <w:spacing w:after="0"/>
            </w:pPr>
            <w:r>
              <w:rPr>
                <w:b/>
                <w:color w:val="FFFFFF"/>
                <w:sz w:val="18"/>
              </w:rPr>
              <w:t>Item</w:t>
            </w:r>
          </w:p>
        </w:tc>
        <w:tc>
          <w:tcPr>
            <w:tcW w:w="6480" w:type="dxa"/>
            <w:shd w:val="clear" w:color="auto" w:fill="1F4D78"/>
            <w:tcMar>
              <w:top w:w="90" w:type="dxa"/>
              <w:left w:w="130" w:type="dxa"/>
              <w:bottom w:w="90" w:type="dxa"/>
              <w:right w:w="130" w:type="dxa"/>
            </w:tcMar>
            <w:vAlign w:val="center"/>
          </w:tcPr>
          <w:p w14:paraId="43ED9105" w14:textId="77777777" w:rsidR="00872477" w:rsidRDefault="00000000">
            <w:pPr>
              <w:spacing w:after="0"/>
              <w:jc w:val="center"/>
            </w:pPr>
            <w:r>
              <w:rPr>
                <w:b/>
                <w:color w:val="FFFFFF"/>
                <w:sz w:val="18"/>
              </w:rPr>
              <w:t>Recorded evidence</w:t>
            </w:r>
          </w:p>
        </w:tc>
      </w:tr>
      <w:tr w:rsidR="00872477" w14:paraId="72ACA9CD" w14:textId="77777777">
        <w:trPr>
          <w:cantSplit/>
          <w:jc w:val="center"/>
        </w:trPr>
        <w:tc>
          <w:tcPr>
            <w:tcW w:w="2952" w:type="dxa"/>
            <w:tcMar>
              <w:top w:w="90" w:type="dxa"/>
              <w:left w:w="130" w:type="dxa"/>
              <w:bottom w:w="90" w:type="dxa"/>
              <w:right w:w="130" w:type="dxa"/>
            </w:tcMar>
            <w:vAlign w:val="center"/>
          </w:tcPr>
          <w:p w14:paraId="5A6F2313" w14:textId="77777777" w:rsidR="00872477" w:rsidRDefault="00000000">
            <w:pPr>
              <w:spacing w:after="0" w:line="259" w:lineRule="auto"/>
            </w:pPr>
            <w:r>
              <w:rPr>
                <w:sz w:val="18"/>
              </w:rPr>
              <w:t>Source workbook</w:t>
            </w:r>
          </w:p>
        </w:tc>
        <w:tc>
          <w:tcPr>
            <w:tcW w:w="6480" w:type="dxa"/>
            <w:tcMar>
              <w:top w:w="90" w:type="dxa"/>
              <w:left w:w="130" w:type="dxa"/>
              <w:bottom w:w="90" w:type="dxa"/>
              <w:right w:w="130" w:type="dxa"/>
            </w:tcMar>
            <w:vAlign w:val="center"/>
          </w:tcPr>
          <w:p w14:paraId="74A17FB1" w14:textId="77777777" w:rsidR="00872477" w:rsidRDefault="00000000">
            <w:pPr>
              <w:spacing w:after="0" w:line="259" w:lineRule="auto"/>
            </w:pPr>
            <w:r>
              <w:rPr>
                <w:sz w:val="18"/>
              </w:rPr>
              <w:t>SPY Backtesting 2026.xlsx</w:t>
            </w:r>
          </w:p>
        </w:tc>
      </w:tr>
      <w:tr w:rsidR="00872477" w14:paraId="34C6DDB1" w14:textId="77777777">
        <w:trPr>
          <w:cantSplit/>
          <w:jc w:val="center"/>
        </w:trPr>
        <w:tc>
          <w:tcPr>
            <w:tcW w:w="2952" w:type="dxa"/>
            <w:shd w:val="clear" w:color="auto" w:fill="F4F6F9"/>
            <w:tcMar>
              <w:top w:w="90" w:type="dxa"/>
              <w:left w:w="130" w:type="dxa"/>
              <w:bottom w:w="90" w:type="dxa"/>
              <w:right w:w="130" w:type="dxa"/>
            </w:tcMar>
            <w:vAlign w:val="center"/>
          </w:tcPr>
          <w:p w14:paraId="64FB0B17" w14:textId="77777777" w:rsidR="00872477" w:rsidRDefault="00000000">
            <w:pPr>
              <w:spacing w:after="0" w:line="259" w:lineRule="auto"/>
            </w:pPr>
            <w:r>
              <w:rPr>
                <w:sz w:val="18"/>
              </w:rPr>
              <w:t>Workbook fingerprint (SHA-256)</w:t>
            </w:r>
          </w:p>
        </w:tc>
        <w:tc>
          <w:tcPr>
            <w:tcW w:w="6480" w:type="dxa"/>
            <w:shd w:val="clear" w:color="auto" w:fill="F4F6F9"/>
            <w:tcMar>
              <w:top w:w="90" w:type="dxa"/>
              <w:left w:w="130" w:type="dxa"/>
              <w:bottom w:w="90" w:type="dxa"/>
              <w:right w:w="130" w:type="dxa"/>
            </w:tcMar>
            <w:vAlign w:val="center"/>
          </w:tcPr>
          <w:p w14:paraId="0DE567AC" w14:textId="77777777" w:rsidR="00872477" w:rsidRDefault="00000000">
            <w:pPr>
              <w:spacing w:after="0" w:line="259" w:lineRule="auto"/>
            </w:pPr>
            <w:r>
              <w:rPr>
                <w:sz w:val="18"/>
              </w:rPr>
              <w:t>10d04001409c7d9a1e2a4ff9e5f281486838d8a7aeb8d6f437c0c1ed8ff72566</w:t>
            </w:r>
          </w:p>
        </w:tc>
      </w:tr>
      <w:tr w:rsidR="00872477" w14:paraId="3FC780BD" w14:textId="77777777">
        <w:trPr>
          <w:cantSplit/>
          <w:jc w:val="center"/>
        </w:trPr>
        <w:tc>
          <w:tcPr>
            <w:tcW w:w="2952" w:type="dxa"/>
            <w:tcMar>
              <w:top w:w="90" w:type="dxa"/>
              <w:left w:w="130" w:type="dxa"/>
              <w:bottom w:w="90" w:type="dxa"/>
              <w:right w:w="130" w:type="dxa"/>
            </w:tcMar>
            <w:vAlign w:val="center"/>
          </w:tcPr>
          <w:p w14:paraId="4C33AF95" w14:textId="77777777" w:rsidR="00872477" w:rsidRDefault="00000000">
            <w:pPr>
              <w:spacing w:after="0" w:line="259" w:lineRule="auto"/>
            </w:pPr>
            <w:r>
              <w:rPr>
                <w:sz w:val="18"/>
              </w:rPr>
              <w:t>Worksheets</w:t>
            </w:r>
          </w:p>
        </w:tc>
        <w:tc>
          <w:tcPr>
            <w:tcW w:w="6480" w:type="dxa"/>
            <w:tcMar>
              <w:top w:w="90" w:type="dxa"/>
              <w:left w:w="130" w:type="dxa"/>
              <w:bottom w:w="90" w:type="dxa"/>
              <w:right w:w="130" w:type="dxa"/>
            </w:tcMar>
            <w:vAlign w:val="center"/>
          </w:tcPr>
          <w:p w14:paraId="75E3D0A0" w14:textId="77777777" w:rsidR="00872477" w:rsidRDefault="00000000">
            <w:pPr>
              <w:spacing w:after="0" w:line="259" w:lineRule="auto"/>
            </w:pPr>
            <w:r>
              <w:rPr>
                <w:sz w:val="18"/>
              </w:rPr>
              <w:t>SPY 50%; SPY 60%</w:t>
            </w:r>
          </w:p>
        </w:tc>
      </w:tr>
      <w:tr w:rsidR="00872477" w14:paraId="347EDF2E" w14:textId="77777777">
        <w:trPr>
          <w:cantSplit/>
          <w:jc w:val="center"/>
        </w:trPr>
        <w:tc>
          <w:tcPr>
            <w:tcW w:w="2952" w:type="dxa"/>
            <w:shd w:val="clear" w:color="auto" w:fill="F4F6F9"/>
            <w:tcMar>
              <w:top w:w="90" w:type="dxa"/>
              <w:left w:w="130" w:type="dxa"/>
              <w:bottom w:w="90" w:type="dxa"/>
              <w:right w:w="130" w:type="dxa"/>
            </w:tcMar>
            <w:vAlign w:val="center"/>
          </w:tcPr>
          <w:p w14:paraId="63A29AD0" w14:textId="77777777" w:rsidR="00872477" w:rsidRDefault="00000000">
            <w:pPr>
              <w:spacing w:after="0" w:line="259" w:lineRule="auto"/>
            </w:pPr>
            <w:r>
              <w:rPr>
                <w:sz w:val="18"/>
              </w:rPr>
              <w:t>Raw observations</w:t>
            </w:r>
          </w:p>
        </w:tc>
        <w:tc>
          <w:tcPr>
            <w:tcW w:w="6480" w:type="dxa"/>
            <w:shd w:val="clear" w:color="auto" w:fill="F4F6F9"/>
            <w:tcMar>
              <w:top w:w="90" w:type="dxa"/>
              <w:left w:w="130" w:type="dxa"/>
              <w:bottom w:w="90" w:type="dxa"/>
              <w:right w:w="130" w:type="dxa"/>
            </w:tcMar>
            <w:vAlign w:val="center"/>
          </w:tcPr>
          <w:p w14:paraId="701A1AB1" w14:textId="77777777" w:rsidR="00872477" w:rsidRDefault="00000000">
            <w:pPr>
              <w:spacing w:after="0" w:line="259" w:lineRule="auto"/>
            </w:pPr>
            <w:r>
              <w:rPr>
                <w:sz w:val="18"/>
              </w:rPr>
              <w:t>8,411 daily rows</w:t>
            </w:r>
          </w:p>
        </w:tc>
      </w:tr>
      <w:tr w:rsidR="00872477" w14:paraId="00A4637B" w14:textId="77777777">
        <w:trPr>
          <w:cantSplit/>
          <w:jc w:val="center"/>
        </w:trPr>
        <w:tc>
          <w:tcPr>
            <w:tcW w:w="2952" w:type="dxa"/>
            <w:tcMar>
              <w:top w:w="90" w:type="dxa"/>
              <w:left w:w="130" w:type="dxa"/>
              <w:bottom w:w="90" w:type="dxa"/>
              <w:right w:w="130" w:type="dxa"/>
            </w:tcMar>
            <w:vAlign w:val="center"/>
          </w:tcPr>
          <w:p w14:paraId="0244AA54" w14:textId="77777777" w:rsidR="00872477" w:rsidRDefault="00000000">
            <w:pPr>
              <w:spacing w:after="0" w:line="259" w:lineRule="auto"/>
            </w:pPr>
            <w:r>
              <w:rPr>
                <w:sz w:val="18"/>
              </w:rPr>
              <w:t>Evidence period</w:t>
            </w:r>
          </w:p>
        </w:tc>
        <w:tc>
          <w:tcPr>
            <w:tcW w:w="6480" w:type="dxa"/>
            <w:tcMar>
              <w:top w:w="90" w:type="dxa"/>
              <w:left w:w="130" w:type="dxa"/>
              <w:bottom w:w="90" w:type="dxa"/>
              <w:right w:w="130" w:type="dxa"/>
            </w:tcMar>
            <w:vAlign w:val="center"/>
          </w:tcPr>
          <w:p w14:paraId="1F46F7FD" w14:textId="77777777" w:rsidR="00872477" w:rsidRDefault="00000000">
            <w:pPr>
              <w:spacing w:after="0" w:line="259" w:lineRule="auto"/>
            </w:pPr>
            <w:r>
              <w:rPr>
                <w:sz w:val="18"/>
              </w:rPr>
              <w:t>29 January 1993 to 30 June 2026</w:t>
            </w:r>
          </w:p>
        </w:tc>
      </w:tr>
      <w:tr w:rsidR="00872477" w14:paraId="6298B370" w14:textId="77777777">
        <w:trPr>
          <w:cantSplit/>
          <w:jc w:val="center"/>
        </w:trPr>
        <w:tc>
          <w:tcPr>
            <w:tcW w:w="2952" w:type="dxa"/>
            <w:shd w:val="clear" w:color="auto" w:fill="F4F6F9"/>
            <w:tcMar>
              <w:top w:w="90" w:type="dxa"/>
              <w:left w:w="130" w:type="dxa"/>
              <w:bottom w:w="90" w:type="dxa"/>
              <w:right w:w="130" w:type="dxa"/>
            </w:tcMar>
            <w:vAlign w:val="center"/>
          </w:tcPr>
          <w:p w14:paraId="3D892380" w14:textId="77777777" w:rsidR="00872477" w:rsidRDefault="00000000">
            <w:pPr>
              <w:spacing w:after="0" w:line="259" w:lineRule="auto"/>
            </w:pPr>
            <w:r>
              <w:rPr>
                <w:sz w:val="18"/>
              </w:rPr>
              <w:t>Independent inputs</w:t>
            </w:r>
          </w:p>
        </w:tc>
        <w:tc>
          <w:tcPr>
            <w:tcW w:w="6480" w:type="dxa"/>
            <w:shd w:val="clear" w:color="auto" w:fill="F4F6F9"/>
            <w:tcMar>
              <w:top w:w="90" w:type="dxa"/>
              <w:left w:w="130" w:type="dxa"/>
              <w:bottom w:w="90" w:type="dxa"/>
              <w:right w:w="130" w:type="dxa"/>
            </w:tcMar>
            <w:vAlign w:val="center"/>
          </w:tcPr>
          <w:p w14:paraId="5123B9B8" w14:textId="77777777" w:rsidR="00872477" w:rsidRDefault="00000000">
            <w:pPr>
              <w:spacing w:after="0" w:line="259" w:lineRule="auto"/>
            </w:pPr>
            <w:r>
              <w:rPr>
                <w:sz w:val="18"/>
              </w:rPr>
              <w:t>Date; SPY Open; SPY Close</w:t>
            </w:r>
          </w:p>
        </w:tc>
      </w:tr>
    </w:tbl>
    <w:p w14:paraId="1728C999" w14:textId="77777777" w:rsidR="00872477" w:rsidRDefault="00872477">
      <w:pPr>
        <w:spacing w:after="0"/>
      </w:pPr>
    </w:p>
    <w:p w14:paraId="12CABA5E" w14:textId="77777777" w:rsidR="00872477" w:rsidRDefault="00000000">
      <w:r>
        <w:t>The two worksheets’ raw Date, Open and Close columns were checked for equality before reconstruction. They matched exactly. No calculated workbook column was used as an input to the independent model.</w:t>
      </w:r>
    </w:p>
    <w:p w14:paraId="065C5C14" w14:textId="77777777" w:rsidR="00872477" w:rsidRDefault="00000000">
      <w:pPr>
        <w:pStyle w:val="Heading1"/>
      </w:pPr>
      <w:r>
        <w:t>3. Independence controls</w:t>
      </w:r>
    </w:p>
    <w:p w14:paraId="20451A06" w14:textId="77777777" w:rsidR="00872477" w:rsidRDefault="00000000">
      <w:pPr>
        <w:pStyle w:val="ListBullet"/>
        <w:spacing w:after="60"/>
        <w:ind w:left="432" w:hanging="259"/>
      </w:pPr>
      <w:r>
        <w:t>Only the three raw input columns—Date, Open and Close—were extracted for the reconstruction.</w:t>
      </w:r>
    </w:p>
    <w:p w14:paraId="160418D8" w14:textId="77777777" w:rsidR="00872477" w:rsidRDefault="00000000">
      <w:pPr>
        <w:pStyle w:val="ListBullet"/>
        <w:spacing w:after="60"/>
        <w:ind w:left="432" w:hanging="259"/>
      </w:pPr>
      <w:r>
        <w:t>Moving averages, phases, crosses, confirmations, trade states, strikes, roll triggers, option units, cash and account values were freshly calculated in code.</w:t>
      </w:r>
    </w:p>
    <w:p w14:paraId="3639E6F1" w14:textId="77777777" w:rsidR="00872477" w:rsidRDefault="00000000">
      <w:pPr>
        <w:pStyle w:val="ListBullet"/>
        <w:spacing w:after="60"/>
        <w:ind w:left="432" w:hanging="259"/>
      </w:pPr>
      <w:r>
        <w:t>The workbook’s calculated columns were read only after the independent output existed, and solely for row-by-row comparison.</w:t>
      </w:r>
    </w:p>
    <w:p w14:paraId="665D8889" w14:textId="77777777" w:rsidR="00872477" w:rsidRDefault="00000000">
      <w:pPr>
        <w:pStyle w:val="ListBullet"/>
        <w:spacing w:after="60"/>
        <w:ind w:left="432" w:hanging="259"/>
      </w:pPr>
      <w:r>
        <w:t>The source workbook was identified by filename and SHA-256 fingerprint so the test can be tied to an exact file.</w:t>
      </w:r>
    </w:p>
    <w:p w14:paraId="2D4BD992" w14:textId="77777777" w:rsidR="00872477" w:rsidRDefault="00000000">
      <w:pPr>
        <w:pStyle w:val="ListBullet"/>
        <w:spacing w:after="60"/>
        <w:ind w:left="432" w:hanging="259"/>
      </w:pPr>
      <w:r>
        <w:t>Numeric comparisons used an absolute tolerance of 0.0000001; dates, labels and Boolean events required exact agreement.</w:t>
      </w:r>
    </w:p>
    <w:p w14:paraId="51E67BCC" w14:textId="77777777" w:rsidR="00872477" w:rsidRDefault="00000000">
      <w:pPr>
        <w:pStyle w:val="Heading1"/>
      </w:pPr>
      <w:r>
        <w:t>4. Method reconstructed</w:t>
      </w:r>
    </w:p>
    <w:p w14:paraId="12281F13" w14:textId="77777777" w:rsidR="00872477" w:rsidRDefault="00000000">
      <w:r>
        <w:t>The independent program implemented the rules set out in the Methodology document. In summary:</w:t>
      </w:r>
    </w:p>
    <w:p w14:paraId="283CC6D7" w14:textId="77777777" w:rsidR="00872477" w:rsidRDefault="00000000">
      <w:pPr>
        <w:pStyle w:val="ListBullet"/>
        <w:spacing w:after="60"/>
        <w:ind w:left="432" w:hanging="259"/>
      </w:pPr>
      <w:r>
        <w:t>10-day and 200-day simple moving averages, calculated from SPY closing prices.</w:t>
      </w:r>
    </w:p>
    <w:p w14:paraId="3EA4DCA7" w14:textId="77777777" w:rsidR="00872477" w:rsidRDefault="00000000">
      <w:pPr>
        <w:pStyle w:val="ListBullet"/>
        <w:spacing w:after="60"/>
        <w:ind w:left="432" w:hanging="259"/>
      </w:pPr>
      <w:r>
        <w:lastRenderedPageBreak/>
        <w:t>Golden and Death phases determined by the sign of (SMA10 − SMA200) ÷ SMA200.</w:t>
      </w:r>
    </w:p>
    <w:p w14:paraId="55B1D57F" w14:textId="77777777" w:rsidR="00872477" w:rsidRDefault="00000000">
      <w:pPr>
        <w:pStyle w:val="ListBullet"/>
        <w:spacing w:after="60"/>
        <w:ind w:left="432" w:hanging="259"/>
      </w:pPr>
      <w:r>
        <w:t>A new phase confirmed only after absolute SMA separation exceeded 1.5%, with alternating confirmed phases.</w:t>
      </w:r>
    </w:p>
    <w:p w14:paraId="22585962" w14:textId="77777777" w:rsidR="00872477" w:rsidRDefault="00000000">
      <w:pPr>
        <w:pStyle w:val="ListBullet"/>
        <w:spacing w:after="60"/>
        <w:ind w:left="432" w:hanging="259"/>
      </w:pPr>
      <w:r>
        <w:t>Entry or exit at the next trading day’s opening price after a confirmed Golden or Death phase.</w:t>
      </w:r>
    </w:p>
    <w:p w14:paraId="3269BBD3" w14:textId="77777777" w:rsidR="00872477" w:rsidRDefault="00000000">
      <w:pPr>
        <w:pStyle w:val="ListBullet"/>
        <w:spacing w:after="60"/>
        <w:ind w:left="432" w:hanging="259"/>
      </w:pPr>
      <w:r>
        <w:t>Separate 50% and 60% strike models, using fixed 1% and 2% time-value assumptions.</w:t>
      </w:r>
    </w:p>
    <w:p w14:paraId="1D576279" w14:textId="77777777" w:rsidR="00872477" w:rsidRDefault="00000000">
      <w:pPr>
        <w:pStyle w:val="ListBullet"/>
        <w:spacing w:after="60"/>
        <w:ind w:left="432" w:hanging="259"/>
      </w:pPr>
      <w:r>
        <w:t>Price-triggered roll-ups at strike/SPY ratios below 48% and 56%, respectively.</w:t>
      </w:r>
    </w:p>
    <w:p w14:paraId="3C69871C" w14:textId="77777777" w:rsidR="00872477" w:rsidRDefault="00000000">
      <w:pPr>
        <w:pStyle w:val="ListBullet"/>
        <w:spacing w:after="60"/>
        <w:ind w:left="432" w:hanging="259"/>
      </w:pPr>
      <w:r>
        <w:t>Whole model option units, residual cash carried forward, and daily mark-to-model account valuation.</w:t>
      </w:r>
    </w:p>
    <w:p w14:paraId="37711E21" w14:textId="77777777" w:rsidR="00872477" w:rsidRDefault="00000000">
      <w:pPr>
        <w:pStyle w:val="Heading1"/>
      </w:pPr>
      <w:r>
        <w:t>5. Comparison performed</w:t>
      </w:r>
    </w:p>
    <w:p w14:paraId="099DB37B" w14:textId="77777777" w:rsidR="00872477" w:rsidRDefault="00000000">
      <w:r>
        <w:t>For each of the 8,411 dated rows, the independent output was compared with the corresponding cached workbook value in the following material fields:</w:t>
      </w:r>
    </w:p>
    <w:tbl>
      <w:tblPr>
        <w:tblW w:w="0" w:type="auto"/>
        <w:jc w:val="center"/>
        <w:tblLayout w:type="fixed"/>
        <w:tblLook w:val="04A0" w:firstRow="1" w:lastRow="0" w:firstColumn="1" w:lastColumn="0" w:noHBand="0" w:noVBand="1"/>
      </w:tblPr>
      <w:tblGrid>
        <w:gridCol w:w="2376"/>
        <w:gridCol w:w="7056"/>
      </w:tblGrid>
      <w:tr w:rsidR="00872477" w14:paraId="037A3935" w14:textId="77777777">
        <w:trPr>
          <w:cantSplit/>
          <w:tblHeader/>
          <w:jc w:val="center"/>
        </w:trPr>
        <w:tc>
          <w:tcPr>
            <w:tcW w:w="2376" w:type="dxa"/>
            <w:shd w:val="clear" w:color="auto" w:fill="1F4D78"/>
            <w:tcMar>
              <w:top w:w="90" w:type="dxa"/>
              <w:left w:w="130" w:type="dxa"/>
              <w:bottom w:w="90" w:type="dxa"/>
              <w:right w:w="130" w:type="dxa"/>
            </w:tcMar>
            <w:vAlign w:val="center"/>
          </w:tcPr>
          <w:p w14:paraId="01FB20D9" w14:textId="77777777" w:rsidR="00872477" w:rsidRDefault="00000000">
            <w:pPr>
              <w:spacing w:after="0"/>
            </w:pPr>
            <w:r>
              <w:rPr>
                <w:b/>
                <w:color w:val="FFFFFF"/>
                <w:sz w:val="18"/>
              </w:rPr>
              <w:t>Stage</w:t>
            </w:r>
          </w:p>
        </w:tc>
        <w:tc>
          <w:tcPr>
            <w:tcW w:w="7056" w:type="dxa"/>
            <w:shd w:val="clear" w:color="auto" w:fill="1F4D78"/>
            <w:tcMar>
              <w:top w:w="90" w:type="dxa"/>
              <w:left w:w="130" w:type="dxa"/>
              <w:bottom w:w="90" w:type="dxa"/>
              <w:right w:w="130" w:type="dxa"/>
            </w:tcMar>
            <w:vAlign w:val="center"/>
          </w:tcPr>
          <w:p w14:paraId="1A27C9ED" w14:textId="77777777" w:rsidR="00872477" w:rsidRDefault="00000000">
            <w:pPr>
              <w:spacing w:after="0"/>
              <w:jc w:val="center"/>
            </w:pPr>
            <w:r>
              <w:rPr>
                <w:b/>
                <w:color w:val="FFFFFF"/>
                <w:sz w:val="18"/>
              </w:rPr>
              <w:t>Fields compared</w:t>
            </w:r>
          </w:p>
        </w:tc>
      </w:tr>
      <w:tr w:rsidR="00872477" w14:paraId="621325C8" w14:textId="77777777">
        <w:trPr>
          <w:cantSplit/>
          <w:jc w:val="center"/>
        </w:trPr>
        <w:tc>
          <w:tcPr>
            <w:tcW w:w="2376" w:type="dxa"/>
            <w:tcMar>
              <w:top w:w="90" w:type="dxa"/>
              <w:left w:w="130" w:type="dxa"/>
              <w:bottom w:w="90" w:type="dxa"/>
              <w:right w:w="130" w:type="dxa"/>
            </w:tcMar>
            <w:vAlign w:val="center"/>
          </w:tcPr>
          <w:p w14:paraId="02F161E7" w14:textId="77777777" w:rsidR="00872477" w:rsidRDefault="00000000">
            <w:pPr>
              <w:spacing w:after="0" w:line="259" w:lineRule="auto"/>
            </w:pPr>
            <w:r>
              <w:rPr>
                <w:sz w:val="18"/>
              </w:rPr>
              <w:t>Signal engine</w:t>
            </w:r>
          </w:p>
        </w:tc>
        <w:tc>
          <w:tcPr>
            <w:tcW w:w="7056" w:type="dxa"/>
            <w:tcMar>
              <w:top w:w="90" w:type="dxa"/>
              <w:left w:w="130" w:type="dxa"/>
              <w:bottom w:w="90" w:type="dxa"/>
              <w:right w:w="130" w:type="dxa"/>
            </w:tcMar>
            <w:vAlign w:val="center"/>
          </w:tcPr>
          <w:p w14:paraId="01457E83" w14:textId="77777777" w:rsidR="00872477" w:rsidRDefault="00000000">
            <w:pPr>
              <w:spacing w:after="0" w:line="259" w:lineRule="auto"/>
            </w:pPr>
            <w:r>
              <w:rPr>
                <w:sz w:val="18"/>
              </w:rPr>
              <w:t>SMA10; SMA200; percentage difference; phase; confirmation</w:t>
            </w:r>
          </w:p>
        </w:tc>
      </w:tr>
      <w:tr w:rsidR="00872477" w14:paraId="562A178E" w14:textId="77777777">
        <w:trPr>
          <w:cantSplit/>
          <w:jc w:val="center"/>
        </w:trPr>
        <w:tc>
          <w:tcPr>
            <w:tcW w:w="2376" w:type="dxa"/>
            <w:shd w:val="clear" w:color="auto" w:fill="F4F6F9"/>
            <w:tcMar>
              <w:top w:w="90" w:type="dxa"/>
              <w:left w:w="130" w:type="dxa"/>
              <w:bottom w:w="90" w:type="dxa"/>
              <w:right w:w="130" w:type="dxa"/>
            </w:tcMar>
            <w:vAlign w:val="center"/>
          </w:tcPr>
          <w:p w14:paraId="139D515B" w14:textId="77777777" w:rsidR="00872477" w:rsidRDefault="00000000">
            <w:pPr>
              <w:spacing w:after="0" w:line="259" w:lineRule="auto"/>
            </w:pPr>
            <w:r>
              <w:rPr>
                <w:sz w:val="18"/>
              </w:rPr>
              <w:t>Trade engine</w:t>
            </w:r>
          </w:p>
        </w:tc>
        <w:tc>
          <w:tcPr>
            <w:tcW w:w="7056" w:type="dxa"/>
            <w:shd w:val="clear" w:color="auto" w:fill="F4F6F9"/>
            <w:tcMar>
              <w:top w:w="90" w:type="dxa"/>
              <w:left w:w="130" w:type="dxa"/>
              <w:bottom w:w="90" w:type="dxa"/>
              <w:right w:w="130" w:type="dxa"/>
            </w:tcMar>
            <w:vAlign w:val="center"/>
          </w:tcPr>
          <w:p w14:paraId="1546BF6B" w14:textId="77777777" w:rsidR="00872477" w:rsidRDefault="00000000">
            <w:pPr>
              <w:spacing w:after="0" w:line="259" w:lineRule="auto"/>
            </w:pPr>
            <w:r>
              <w:rPr>
                <w:sz w:val="18"/>
              </w:rPr>
              <w:t>entry; exit; in-trade sequence</w:t>
            </w:r>
          </w:p>
        </w:tc>
      </w:tr>
      <w:tr w:rsidR="00872477" w14:paraId="18D7CB41" w14:textId="77777777">
        <w:trPr>
          <w:cantSplit/>
          <w:jc w:val="center"/>
        </w:trPr>
        <w:tc>
          <w:tcPr>
            <w:tcW w:w="2376" w:type="dxa"/>
            <w:tcMar>
              <w:top w:w="90" w:type="dxa"/>
              <w:left w:w="130" w:type="dxa"/>
              <w:bottom w:w="90" w:type="dxa"/>
              <w:right w:w="130" w:type="dxa"/>
            </w:tcMar>
            <w:vAlign w:val="center"/>
          </w:tcPr>
          <w:p w14:paraId="27D67875" w14:textId="77777777" w:rsidR="00872477" w:rsidRDefault="00000000">
            <w:pPr>
              <w:spacing w:after="0" w:line="259" w:lineRule="auto"/>
            </w:pPr>
            <w:r>
              <w:rPr>
                <w:sz w:val="18"/>
              </w:rPr>
              <w:t>Option model</w:t>
            </w:r>
          </w:p>
        </w:tc>
        <w:tc>
          <w:tcPr>
            <w:tcW w:w="7056" w:type="dxa"/>
            <w:tcMar>
              <w:top w:w="90" w:type="dxa"/>
              <w:left w:w="130" w:type="dxa"/>
              <w:bottom w:w="90" w:type="dxa"/>
              <w:right w:w="130" w:type="dxa"/>
            </w:tcMar>
            <w:vAlign w:val="center"/>
          </w:tcPr>
          <w:p w14:paraId="69D7DA1F" w14:textId="77777777" w:rsidR="00872477" w:rsidRDefault="00000000">
            <w:pPr>
              <w:spacing w:after="0" w:line="259" w:lineRule="auto"/>
            </w:pPr>
            <w:r>
              <w:rPr>
                <w:sz w:val="18"/>
              </w:rPr>
              <w:t>strike; option units; roll trigger</w:t>
            </w:r>
          </w:p>
        </w:tc>
      </w:tr>
      <w:tr w:rsidR="00872477" w14:paraId="043757E1" w14:textId="77777777">
        <w:trPr>
          <w:cantSplit/>
          <w:jc w:val="center"/>
        </w:trPr>
        <w:tc>
          <w:tcPr>
            <w:tcW w:w="2376" w:type="dxa"/>
            <w:shd w:val="clear" w:color="auto" w:fill="F4F6F9"/>
            <w:tcMar>
              <w:top w:w="90" w:type="dxa"/>
              <w:left w:w="130" w:type="dxa"/>
              <w:bottom w:w="90" w:type="dxa"/>
              <w:right w:w="130" w:type="dxa"/>
            </w:tcMar>
            <w:vAlign w:val="center"/>
          </w:tcPr>
          <w:p w14:paraId="299D36FC" w14:textId="77777777" w:rsidR="00872477" w:rsidRDefault="00000000">
            <w:pPr>
              <w:spacing w:after="0" w:line="259" w:lineRule="auto"/>
            </w:pPr>
            <w:r>
              <w:rPr>
                <w:sz w:val="18"/>
              </w:rPr>
              <w:t>Account model</w:t>
            </w:r>
          </w:p>
        </w:tc>
        <w:tc>
          <w:tcPr>
            <w:tcW w:w="7056" w:type="dxa"/>
            <w:shd w:val="clear" w:color="auto" w:fill="F4F6F9"/>
            <w:tcMar>
              <w:top w:w="90" w:type="dxa"/>
              <w:left w:w="130" w:type="dxa"/>
              <w:bottom w:w="90" w:type="dxa"/>
              <w:right w:w="130" w:type="dxa"/>
            </w:tcMar>
            <w:vAlign w:val="center"/>
          </w:tcPr>
          <w:p w14:paraId="0F532822" w14:textId="77777777" w:rsidR="00872477" w:rsidRDefault="00000000">
            <w:pPr>
              <w:spacing w:after="0" w:line="259" w:lineRule="auto"/>
            </w:pPr>
            <w:r>
              <w:rPr>
                <w:sz w:val="18"/>
              </w:rPr>
              <w:t>cash; daily account value</w:t>
            </w:r>
          </w:p>
        </w:tc>
      </w:tr>
      <w:tr w:rsidR="00872477" w14:paraId="5E9469B0" w14:textId="77777777">
        <w:trPr>
          <w:cantSplit/>
          <w:jc w:val="center"/>
        </w:trPr>
        <w:tc>
          <w:tcPr>
            <w:tcW w:w="2376" w:type="dxa"/>
            <w:tcMar>
              <w:top w:w="90" w:type="dxa"/>
              <w:left w:w="130" w:type="dxa"/>
              <w:bottom w:w="90" w:type="dxa"/>
              <w:right w:w="130" w:type="dxa"/>
            </w:tcMar>
            <w:vAlign w:val="center"/>
          </w:tcPr>
          <w:p w14:paraId="5A32F6B4" w14:textId="77777777" w:rsidR="00872477" w:rsidRDefault="00000000">
            <w:pPr>
              <w:spacing w:after="0" w:line="259" w:lineRule="auto"/>
            </w:pPr>
            <w:r>
              <w:rPr>
                <w:sz w:val="18"/>
              </w:rPr>
              <w:t>Headline totals</w:t>
            </w:r>
          </w:p>
        </w:tc>
        <w:tc>
          <w:tcPr>
            <w:tcW w:w="7056" w:type="dxa"/>
            <w:tcMar>
              <w:top w:w="90" w:type="dxa"/>
              <w:left w:w="130" w:type="dxa"/>
              <w:bottom w:w="90" w:type="dxa"/>
              <w:right w:w="130" w:type="dxa"/>
            </w:tcMar>
            <w:vAlign w:val="center"/>
          </w:tcPr>
          <w:p w14:paraId="702F386C" w14:textId="77777777" w:rsidR="00872477" w:rsidRDefault="00000000">
            <w:pPr>
              <w:spacing w:after="0" w:line="259" w:lineRule="auto"/>
            </w:pPr>
            <w:r>
              <w:rPr>
                <w:sz w:val="18"/>
              </w:rPr>
              <w:t>crosses; confirmations; entries; exits; roll-ups; completed wins and losses; final value</w:t>
            </w:r>
          </w:p>
        </w:tc>
      </w:tr>
    </w:tbl>
    <w:p w14:paraId="7EA778D9" w14:textId="77777777" w:rsidR="00872477" w:rsidRDefault="00872477">
      <w:pPr>
        <w:spacing w:after="0"/>
      </w:pPr>
    </w:p>
    <w:p w14:paraId="79D41CF5" w14:textId="77777777" w:rsidR="00872477" w:rsidRDefault="00000000">
      <w:pPr>
        <w:pStyle w:val="Heading1"/>
      </w:pPr>
      <w:r>
        <w:t>6. Results</w:t>
      </w:r>
    </w:p>
    <w:tbl>
      <w:tblPr>
        <w:tblW w:w="0" w:type="auto"/>
        <w:jc w:val="center"/>
        <w:tblLayout w:type="fixed"/>
        <w:tblLook w:val="04A0" w:firstRow="1" w:lastRow="0" w:firstColumn="1" w:lastColumn="0" w:noHBand="0" w:noVBand="1"/>
      </w:tblPr>
      <w:tblGrid>
        <w:gridCol w:w="2232"/>
        <w:gridCol w:w="1800"/>
        <w:gridCol w:w="1800"/>
        <w:gridCol w:w="1800"/>
        <w:gridCol w:w="1800"/>
      </w:tblGrid>
      <w:tr w:rsidR="00872477" w14:paraId="23B39EEF" w14:textId="77777777">
        <w:trPr>
          <w:cantSplit/>
          <w:tblHeader/>
          <w:jc w:val="center"/>
        </w:trPr>
        <w:tc>
          <w:tcPr>
            <w:tcW w:w="2232" w:type="dxa"/>
            <w:shd w:val="clear" w:color="auto" w:fill="1F4D78"/>
            <w:tcMar>
              <w:top w:w="90" w:type="dxa"/>
              <w:left w:w="130" w:type="dxa"/>
              <w:bottom w:w="90" w:type="dxa"/>
              <w:right w:w="130" w:type="dxa"/>
            </w:tcMar>
            <w:vAlign w:val="center"/>
          </w:tcPr>
          <w:p w14:paraId="5967D438" w14:textId="77777777" w:rsidR="00872477" w:rsidRDefault="00000000">
            <w:pPr>
              <w:spacing w:after="0"/>
            </w:pPr>
            <w:r>
              <w:rPr>
                <w:b/>
                <w:color w:val="FFFFFF"/>
                <w:sz w:val="18"/>
              </w:rPr>
              <w:t>Measure</w:t>
            </w:r>
          </w:p>
        </w:tc>
        <w:tc>
          <w:tcPr>
            <w:tcW w:w="1800" w:type="dxa"/>
            <w:shd w:val="clear" w:color="auto" w:fill="1F4D78"/>
            <w:tcMar>
              <w:top w:w="90" w:type="dxa"/>
              <w:left w:w="130" w:type="dxa"/>
              <w:bottom w:w="90" w:type="dxa"/>
              <w:right w:w="130" w:type="dxa"/>
            </w:tcMar>
            <w:vAlign w:val="center"/>
          </w:tcPr>
          <w:p w14:paraId="7F4553DD" w14:textId="77777777" w:rsidR="00872477" w:rsidRDefault="00000000">
            <w:pPr>
              <w:spacing w:after="0"/>
              <w:jc w:val="center"/>
            </w:pPr>
            <w:r>
              <w:rPr>
                <w:b/>
                <w:color w:val="FFFFFF"/>
                <w:sz w:val="18"/>
              </w:rPr>
              <w:t>Independent 50%</w:t>
            </w:r>
          </w:p>
        </w:tc>
        <w:tc>
          <w:tcPr>
            <w:tcW w:w="1800" w:type="dxa"/>
            <w:shd w:val="clear" w:color="auto" w:fill="1F4D78"/>
            <w:tcMar>
              <w:top w:w="90" w:type="dxa"/>
              <w:left w:w="130" w:type="dxa"/>
              <w:bottom w:w="90" w:type="dxa"/>
              <w:right w:w="130" w:type="dxa"/>
            </w:tcMar>
            <w:vAlign w:val="center"/>
          </w:tcPr>
          <w:p w14:paraId="21AF383A" w14:textId="77777777" w:rsidR="00872477" w:rsidRDefault="00000000">
            <w:pPr>
              <w:spacing w:after="0"/>
              <w:jc w:val="center"/>
            </w:pPr>
            <w:r>
              <w:rPr>
                <w:b/>
                <w:color w:val="FFFFFF"/>
                <w:sz w:val="18"/>
              </w:rPr>
              <w:t>Workbook 50%</w:t>
            </w:r>
          </w:p>
        </w:tc>
        <w:tc>
          <w:tcPr>
            <w:tcW w:w="1800" w:type="dxa"/>
            <w:shd w:val="clear" w:color="auto" w:fill="1F4D78"/>
            <w:tcMar>
              <w:top w:w="90" w:type="dxa"/>
              <w:left w:w="130" w:type="dxa"/>
              <w:bottom w:w="90" w:type="dxa"/>
              <w:right w:w="130" w:type="dxa"/>
            </w:tcMar>
            <w:vAlign w:val="center"/>
          </w:tcPr>
          <w:p w14:paraId="5A0CD51F" w14:textId="77777777" w:rsidR="00872477" w:rsidRDefault="00000000">
            <w:pPr>
              <w:spacing w:after="0"/>
              <w:jc w:val="center"/>
            </w:pPr>
            <w:r>
              <w:rPr>
                <w:b/>
                <w:color w:val="FFFFFF"/>
                <w:sz w:val="18"/>
              </w:rPr>
              <w:t>Independent 60%</w:t>
            </w:r>
          </w:p>
        </w:tc>
        <w:tc>
          <w:tcPr>
            <w:tcW w:w="1800" w:type="dxa"/>
            <w:shd w:val="clear" w:color="auto" w:fill="1F4D78"/>
            <w:tcMar>
              <w:top w:w="90" w:type="dxa"/>
              <w:left w:w="130" w:type="dxa"/>
              <w:bottom w:w="90" w:type="dxa"/>
              <w:right w:w="130" w:type="dxa"/>
            </w:tcMar>
            <w:vAlign w:val="center"/>
          </w:tcPr>
          <w:p w14:paraId="3958EE1D" w14:textId="77777777" w:rsidR="00872477" w:rsidRDefault="00000000">
            <w:pPr>
              <w:spacing w:after="0"/>
              <w:jc w:val="center"/>
            </w:pPr>
            <w:r>
              <w:rPr>
                <w:b/>
                <w:color w:val="FFFFFF"/>
                <w:sz w:val="18"/>
              </w:rPr>
              <w:t>Workbook 60%</w:t>
            </w:r>
          </w:p>
        </w:tc>
      </w:tr>
      <w:tr w:rsidR="00872477" w14:paraId="06D5E62A" w14:textId="77777777">
        <w:trPr>
          <w:cantSplit/>
          <w:jc w:val="center"/>
        </w:trPr>
        <w:tc>
          <w:tcPr>
            <w:tcW w:w="2232" w:type="dxa"/>
            <w:tcMar>
              <w:top w:w="90" w:type="dxa"/>
              <w:left w:w="130" w:type="dxa"/>
              <w:bottom w:w="90" w:type="dxa"/>
              <w:right w:w="130" w:type="dxa"/>
            </w:tcMar>
            <w:vAlign w:val="center"/>
          </w:tcPr>
          <w:p w14:paraId="3CE50CD8" w14:textId="77777777" w:rsidR="00872477" w:rsidRDefault="00000000">
            <w:pPr>
              <w:spacing w:after="0" w:line="259" w:lineRule="auto"/>
            </w:pPr>
            <w:r>
              <w:rPr>
                <w:sz w:val="18"/>
              </w:rPr>
              <w:t>Final account</w:t>
            </w:r>
          </w:p>
        </w:tc>
        <w:tc>
          <w:tcPr>
            <w:tcW w:w="1800" w:type="dxa"/>
            <w:tcMar>
              <w:top w:w="90" w:type="dxa"/>
              <w:left w:w="130" w:type="dxa"/>
              <w:bottom w:w="90" w:type="dxa"/>
              <w:right w:w="130" w:type="dxa"/>
            </w:tcMar>
            <w:vAlign w:val="center"/>
          </w:tcPr>
          <w:p w14:paraId="3A2A8207" w14:textId="77777777" w:rsidR="00872477" w:rsidRDefault="00000000">
            <w:pPr>
              <w:spacing w:after="0" w:line="259" w:lineRule="auto"/>
              <w:jc w:val="center"/>
            </w:pPr>
            <w:r>
              <w:rPr>
                <w:sz w:val="18"/>
              </w:rPr>
              <w:t>$161,735.316477</w:t>
            </w:r>
          </w:p>
        </w:tc>
        <w:tc>
          <w:tcPr>
            <w:tcW w:w="1800" w:type="dxa"/>
            <w:tcMar>
              <w:top w:w="90" w:type="dxa"/>
              <w:left w:w="130" w:type="dxa"/>
              <w:bottom w:w="90" w:type="dxa"/>
              <w:right w:w="130" w:type="dxa"/>
            </w:tcMar>
            <w:vAlign w:val="center"/>
          </w:tcPr>
          <w:p w14:paraId="0BCB0BEE" w14:textId="77777777" w:rsidR="00872477" w:rsidRDefault="00000000">
            <w:pPr>
              <w:spacing w:after="0" w:line="259" w:lineRule="auto"/>
              <w:jc w:val="center"/>
            </w:pPr>
            <w:r>
              <w:rPr>
                <w:sz w:val="18"/>
              </w:rPr>
              <w:t>$161,735.316477</w:t>
            </w:r>
          </w:p>
        </w:tc>
        <w:tc>
          <w:tcPr>
            <w:tcW w:w="1800" w:type="dxa"/>
            <w:tcMar>
              <w:top w:w="90" w:type="dxa"/>
              <w:left w:w="130" w:type="dxa"/>
              <w:bottom w:w="90" w:type="dxa"/>
              <w:right w:w="130" w:type="dxa"/>
            </w:tcMar>
            <w:vAlign w:val="center"/>
          </w:tcPr>
          <w:p w14:paraId="07956495" w14:textId="77777777" w:rsidR="00872477" w:rsidRDefault="00000000">
            <w:pPr>
              <w:spacing w:after="0" w:line="259" w:lineRule="auto"/>
              <w:jc w:val="center"/>
            </w:pPr>
            <w:r>
              <w:rPr>
                <w:sz w:val="18"/>
              </w:rPr>
              <w:t>$421,330.258372</w:t>
            </w:r>
          </w:p>
        </w:tc>
        <w:tc>
          <w:tcPr>
            <w:tcW w:w="1800" w:type="dxa"/>
            <w:tcMar>
              <w:top w:w="90" w:type="dxa"/>
              <w:left w:w="130" w:type="dxa"/>
              <w:bottom w:w="90" w:type="dxa"/>
              <w:right w:w="130" w:type="dxa"/>
            </w:tcMar>
            <w:vAlign w:val="center"/>
          </w:tcPr>
          <w:p w14:paraId="094067AC" w14:textId="77777777" w:rsidR="00872477" w:rsidRDefault="00000000">
            <w:pPr>
              <w:spacing w:after="0" w:line="259" w:lineRule="auto"/>
              <w:jc w:val="center"/>
            </w:pPr>
            <w:r>
              <w:rPr>
                <w:sz w:val="18"/>
              </w:rPr>
              <w:t>$421,330.258372</w:t>
            </w:r>
          </w:p>
        </w:tc>
      </w:tr>
      <w:tr w:rsidR="00872477" w14:paraId="4DD846BD" w14:textId="77777777">
        <w:trPr>
          <w:cantSplit/>
          <w:jc w:val="center"/>
        </w:trPr>
        <w:tc>
          <w:tcPr>
            <w:tcW w:w="2232" w:type="dxa"/>
            <w:shd w:val="clear" w:color="auto" w:fill="F4F6F9"/>
            <w:tcMar>
              <w:top w:w="90" w:type="dxa"/>
              <w:left w:w="130" w:type="dxa"/>
              <w:bottom w:w="90" w:type="dxa"/>
              <w:right w:w="130" w:type="dxa"/>
            </w:tcMar>
            <w:vAlign w:val="center"/>
          </w:tcPr>
          <w:p w14:paraId="56EB80F8" w14:textId="77777777" w:rsidR="00872477" w:rsidRDefault="00000000">
            <w:pPr>
              <w:spacing w:after="0" w:line="259" w:lineRule="auto"/>
            </w:pPr>
            <w:r>
              <w:rPr>
                <w:sz w:val="18"/>
              </w:rPr>
              <w:t>Crosses</w:t>
            </w:r>
          </w:p>
        </w:tc>
        <w:tc>
          <w:tcPr>
            <w:tcW w:w="1800" w:type="dxa"/>
            <w:shd w:val="clear" w:color="auto" w:fill="F4F6F9"/>
            <w:tcMar>
              <w:top w:w="90" w:type="dxa"/>
              <w:left w:w="130" w:type="dxa"/>
              <w:bottom w:w="90" w:type="dxa"/>
              <w:right w:w="130" w:type="dxa"/>
            </w:tcMar>
            <w:vAlign w:val="center"/>
          </w:tcPr>
          <w:p w14:paraId="23BF8E46" w14:textId="77777777" w:rsidR="00872477" w:rsidRDefault="00000000">
            <w:pPr>
              <w:spacing w:after="0" w:line="259" w:lineRule="auto"/>
              <w:jc w:val="center"/>
            </w:pPr>
            <w:r>
              <w:rPr>
                <w:sz w:val="18"/>
              </w:rPr>
              <w:t>70</w:t>
            </w:r>
          </w:p>
        </w:tc>
        <w:tc>
          <w:tcPr>
            <w:tcW w:w="1800" w:type="dxa"/>
            <w:shd w:val="clear" w:color="auto" w:fill="F4F6F9"/>
            <w:tcMar>
              <w:top w:w="90" w:type="dxa"/>
              <w:left w:w="130" w:type="dxa"/>
              <w:bottom w:w="90" w:type="dxa"/>
              <w:right w:w="130" w:type="dxa"/>
            </w:tcMar>
            <w:vAlign w:val="center"/>
          </w:tcPr>
          <w:p w14:paraId="06C1E7A7" w14:textId="77777777" w:rsidR="00872477" w:rsidRDefault="00000000">
            <w:pPr>
              <w:spacing w:after="0" w:line="259" w:lineRule="auto"/>
              <w:jc w:val="center"/>
            </w:pPr>
            <w:r>
              <w:rPr>
                <w:sz w:val="18"/>
              </w:rPr>
              <w:t>70</w:t>
            </w:r>
          </w:p>
        </w:tc>
        <w:tc>
          <w:tcPr>
            <w:tcW w:w="1800" w:type="dxa"/>
            <w:shd w:val="clear" w:color="auto" w:fill="F4F6F9"/>
            <w:tcMar>
              <w:top w:w="90" w:type="dxa"/>
              <w:left w:w="130" w:type="dxa"/>
              <w:bottom w:w="90" w:type="dxa"/>
              <w:right w:w="130" w:type="dxa"/>
            </w:tcMar>
            <w:vAlign w:val="center"/>
          </w:tcPr>
          <w:p w14:paraId="57E0AB70" w14:textId="77777777" w:rsidR="00872477" w:rsidRDefault="00000000">
            <w:pPr>
              <w:spacing w:after="0" w:line="259" w:lineRule="auto"/>
              <w:jc w:val="center"/>
            </w:pPr>
            <w:r>
              <w:rPr>
                <w:sz w:val="18"/>
              </w:rPr>
              <w:t>70</w:t>
            </w:r>
          </w:p>
        </w:tc>
        <w:tc>
          <w:tcPr>
            <w:tcW w:w="1800" w:type="dxa"/>
            <w:shd w:val="clear" w:color="auto" w:fill="F4F6F9"/>
            <w:tcMar>
              <w:top w:w="90" w:type="dxa"/>
              <w:left w:w="130" w:type="dxa"/>
              <w:bottom w:w="90" w:type="dxa"/>
              <w:right w:w="130" w:type="dxa"/>
            </w:tcMar>
            <w:vAlign w:val="center"/>
          </w:tcPr>
          <w:p w14:paraId="611DC340" w14:textId="77777777" w:rsidR="00872477" w:rsidRDefault="00000000">
            <w:pPr>
              <w:spacing w:after="0" w:line="259" w:lineRule="auto"/>
              <w:jc w:val="center"/>
            </w:pPr>
            <w:r>
              <w:rPr>
                <w:sz w:val="18"/>
              </w:rPr>
              <w:t>70</w:t>
            </w:r>
          </w:p>
        </w:tc>
      </w:tr>
      <w:tr w:rsidR="00872477" w14:paraId="244E8FFE" w14:textId="77777777">
        <w:trPr>
          <w:cantSplit/>
          <w:jc w:val="center"/>
        </w:trPr>
        <w:tc>
          <w:tcPr>
            <w:tcW w:w="2232" w:type="dxa"/>
            <w:tcMar>
              <w:top w:w="90" w:type="dxa"/>
              <w:left w:w="130" w:type="dxa"/>
              <w:bottom w:w="90" w:type="dxa"/>
              <w:right w:w="130" w:type="dxa"/>
            </w:tcMar>
            <w:vAlign w:val="center"/>
          </w:tcPr>
          <w:p w14:paraId="7D1EAE5A" w14:textId="77777777" w:rsidR="00872477" w:rsidRDefault="00000000">
            <w:pPr>
              <w:spacing w:after="0" w:line="259" w:lineRule="auto"/>
            </w:pPr>
            <w:r>
              <w:rPr>
                <w:sz w:val="18"/>
              </w:rPr>
              <w:t>Confirmations</w:t>
            </w:r>
          </w:p>
        </w:tc>
        <w:tc>
          <w:tcPr>
            <w:tcW w:w="1800" w:type="dxa"/>
            <w:tcMar>
              <w:top w:w="90" w:type="dxa"/>
              <w:left w:w="130" w:type="dxa"/>
              <w:bottom w:w="90" w:type="dxa"/>
              <w:right w:w="130" w:type="dxa"/>
            </w:tcMar>
            <w:vAlign w:val="center"/>
          </w:tcPr>
          <w:p w14:paraId="1D13AFE7" w14:textId="77777777" w:rsidR="00872477" w:rsidRDefault="00000000">
            <w:pPr>
              <w:spacing w:after="0" w:line="259" w:lineRule="auto"/>
              <w:jc w:val="center"/>
            </w:pPr>
            <w:r>
              <w:rPr>
                <w:sz w:val="18"/>
              </w:rPr>
              <w:t>32</w:t>
            </w:r>
          </w:p>
        </w:tc>
        <w:tc>
          <w:tcPr>
            <w:tcW w:w="1800" w:type="dxa"/>
            <w:tcMar>
              <w:top w:w="90" w:type="dxa"/>
              <w:left w:w="130" w:type="dxa"/>
              <w:bottom w:w="90" w:type="dxa"/>
              <w:right w:w="130" w:type="dxa"/>
            </w:tcMar>
            <w:vAlign w:val="center"/>
          </w:tcPr>
          <w:p w14:paraId="174FF87A" w14:textId="77777777" w:rsidR="00872477" w:rsidRDefault="00000000">
            <w:pPr>
              <w:spacing w:after="0" w:line="259" w:lineRule="auto"/>
              <w:jc w:val="center"/>
            </w:pPr>
            <w:r>
              <w:rPr>
                <w:sz w:val="18"/>
              </w:rPr>
              <w:t>32</w:t>
            </w:r>
          </w:p>
        </w:tc>
        <w:tc>
          <w:tcPr>
            <w:tcW w:w="1800" w:type="dxa"/>
            <w:tcMar>
              <w:top w:w="90" w:type="dxa"/>
              <w:left w:w="130" w:type="dxa"/>
              <w:bottom w:w="90" w:type="dxa"/>
              <w:right w:w="130" w:type="dxa"/>
            </w:tcMar>
            <w:vAlign w:val="center"/>
          </w:tcPr>
          <w:p w14:paraId="71FC25B4" w14:textId="77777777" w:rsidR="00872477" w:rsidRDefault="00000000">
            <w:pPr>
              <w:spacing w:after="0" w:line="259" w:lineRule="auto"/>
              <w:jc w:val="center"/>
            </w:pPr>
            <w:r>
              <w:rPr>
                <w:sz w:val="18"/>
              </w:rPr>
              <w:t>32</w:t>
            </w:r>
          </w:p>
        </w:tc>
        <w:tc>
          <w:tcPr>
            <w:tcW w:w="1800" w:type="dxa"/>
            <w:tcMar>
              <w:top w:w="90" w:type="dxa"/>
              <w:left w:w="130" w:type="dxa"/>
              <w:bottom w:w="90" w:type="dxa"/>
              <w:right w:w="130" w:type="dxa"/>
            </w:tcMar>
            <w:vAlign w:val="center"/>
          </w:tcPr>
          <w:p w14:paraId="713F4BDF" w14:textId="77777777" w:rsidR="00872477" w:rsidRDefault="00000000">
            <w:pPr>
              <w:spacing w:after="0" w:line="259" w:lineRule="auto"/>
              <w:jc w:val="center"/>
            </w:pPr>
            <w:r>
              <w:rPr>
                <w:sz w:val="18"/>
              </w:rPr>
              <w:t>32</w:t>
            </w:r>
          </w:p>
        </w:tc>
      </w:tr>
      <w:tr w:rsidR="00872477" w14:paraId="6668E476" w14:textId="77777777">
        <w:trPr>
          <w:cantSplit/>
          <w:jc w:val="center"/>
        </w:trPr>
        <w:tc>
          <w:tcPr>
            <w:tcW w:w="2232" w:type="dxa"/>
            <w:shd w:val="clear" w:color="auto" w:fill="F4F6F9"/>
            <w:tcMar>
              <w:top w:w="90" w:type="dxa"/>
              <w:left w:w="130" w:type="dxa"/>
              <w:bottom w:w="90" w:type="dxa"/>
              <w:right w:w="130" w:type="dxa"/>
            </w:tcMar>
            <w:vAlign w:val="center"/>
          </w:tcPr>
          <w:p w14:paraId="74F6BEFD" w14:textId="77777777" w:rsidR="00872477" w:rsidRDefault="00000000">
            <w:pPr>
              <w:spacing w:after="0" w:line="259" w:lineRule="auto"/>
            </w:pPr>
            <w:r>
              <w:rPr>
                <w:sz w:val="18"/>
              </w:rPr>
              <w:t>Entries</w:t>
            </w:r>
          </w:p>
        </w:tc>
        <w:tc>
          <w:tcPr>
            <w:tcW w:w="1800" w:type="dxa"/>
            <w:shd w:val="clear" w:color="auto" w:fill="F4F6F9"/>
            <w:tcMar>
              <w:top w:w="90" w:type="dxa"/>
              <w:left w:w="130" w:type="dxa"/>
              <w:bottom w:w="90" w:type="dxa"/>
              <w:right w:w="130" w:type="dxa"/>
            </w:tcMar>
            <w:vAlign w:val="center"/>
          </w:tcPr>
          <w:p w14:paraId="3909E732" w14:textId="77777777" w:rsidR="00872477" w:rsidRDefault="00000000">
            <w:pPr>
              <w:spacing w:after="0" w:line="259" w:lineRule="auto"/>
              <w:jc w:val="center"/>
            </w:pPr>
            <w:r>
              <w:rPr>
                <w:sz w:val="18"/>
              </w:rPr>
              <w:t>16</w:t>
            </w:r>
          </w:p>
        </w:tc>
        <w:tc>
          <w:tcPr>
            <w:tcW w:w="1800" w:type="dxa"/>
            <w:shd w:val="clear" w:color="auto" w:fill="F4F6F9"/>
            <w:tcMar>
              <w:top w:w="90" w:type="dxa"/>
              <w:left w:w="130" w:type="dxa"/>
              <w:bottom w:w="90" w:type="dxa"/>
              <w:right w:w="130" w:type="dxa"/>
            </w:tcMar>
            <w:vAlign w:val="center"/>
          </w:tcPr>
          <w:p w14:paraId="4BF74999" w14:textId="77777777" w:rsidR="00872477" w:rsidRDefault="00000000">
            <w:pPr>
              <w:spacing w:after="0" w:line="259" w:lineRule="auto"/>
              <w:jc w:val="center"/>
            </w:pPr>
            <w:r>
              <w:rPr>
                <w:sz w:val="18"/>
              </w:rPr>
              <w:t>16</w:t>
            </w:r>
          </w:p>
        </w:tc>
        <w:tc>
          <w:tcPr>
            <w:tcW w:w="1800" w:type="dxa"/>
            <w:shd w:val="clear" w:color="auto" w:fill="F4F6F9"/>
            <w:tcMar>
              <w:top w:w="90" w:type="dxa"/>
              <w:left w:w="130" w:type="dxa"/>
              <w:bottom w:w="90" w:type="dxa"/>
              <w:right w:w="130" w:type="dxa"/>
            </w:tcMar>
            <w:vAlign w:val="center"/>
          </w:tcPr>
          <w:p w14:paraId="68CF43A7" w14:textId="77777777" w:rsidR="00872477" w:rsidRDefault="00000000">
            <w:pPr>
              <w:spacing w:after="0" w:line="259" w:lineRule="auto"/>
              <w:jc w:val="center"/>
            </w:pPr>
            <w:r>
              <w:rPr>
                <w:sz w:val="18"/>
              </w:rPr>
              <w:t>16</w:t>
            </w:r>
          </w:p>
        </w:tc>
        <w:tc>
          <w:tcPr>
            <w:tcW w:w="1800" w:type="dxa"/>
            <w:shd w:val="clear" w:color="auto" w:fill="F4F6F9"/>
            <w:tcMar>
              <w:top w:w="90" w:type="dxa"/>
              <w:left w:w="130" w:type="dxa"/>
              <w:bottom w:w="90" w:type="dxa"/>
              <w:right w:w="130" w:type="dxa"/>
            </w:tcMar>
            <w:vAlign w:val="center"/>
          </w:tcPr>
          <w:p w14:paraId="72634C09" w14:textId="77777777" w:rsidR="00872477" w:rsidRDefault="00000000">
            <w:pPr>
              <w:spacing w:after="0" w:line="259" w:lineRule="auto"/>
              <w:jc w:val="center"/>
            </w:pPr>
            <w:r>
              <w:rPr>
                <w:sz w:val="18"/>
              </w:rPr>
              <w:t>16</w:t>
            </w:r>
          </w:p>
        </w:tc>
      </w:tr>
      <w:tr w:rsidR="00872477" w14:paraId="324257E4" w14:textId="77777777">
        <w:trPr>
          <w:cantSplit/>
          <w:jc w:val="center"/>
        </w:trPr>
        <w:tc>
          <w:tcPr>
            <w:tcW w:w="2232" w:type="dxa"/>
            <w:tcMar>
              <w:top w:w="90" w:type="dxa"/>
              <w:left w:w="130" w:type="dxa"/>
              <w:bottom w:w="90" w:type="dxa"/>
              <w:right w:w="130" w:type="dxa"/>
            </w:tcMar>
            <w:vAlign w:val="center"/>
          </w:tcPr>
          <w:p w14:paraId="611171FC" w14:textId="77777777" w:rsidR="00872477" w:rsidRDefault="00000000">
            <w:pPr>
              <w:spacing w:after="0" w:line="259" w:lineRule="auto"/>
            </w:pPr>
            <w:r>
              <w:rPr>
                <w:sz w:val="18"/>
              </w:rPr>
              <w:t>Exits</w:t>
            </w:r>
          </w:p>
        </w:tc>
        <w:tc>
          <w:tcPr>
            <w:tcW w:w="1800" w:type="dxa"/>
            <w:tcMar>
              <w:top w:w="90" w:type="dxa"/>
              <w:left w:w="130" w:type="dxa"/>
              <w:bottom w:w="90" w:type="dxa"/>
              <w:right w:w="130" w:type="dxa"/>
            </w:tcMar>
            <w:vAlign w:val="center"/>
          </w:tcPr>
          <w:p w14:paraId="754EB8B2" w14:textId="77777777" w:rsidR="00872477" w:rsidRDefault="00000000">
            <w:pPr>
              <w:spacing w:after="0" w:line="259" w:lineRule="auto"/>
              <w:jc w:val="center"/>
            </w:pPr>
            <w:r>
              <w:rPr>
                <w:sz w:val="18"/>
              </w:rPr>
              <w:t>15</w:t>
            </w:r>
          </w:p>
        </w:tc>
        <w:tc>
          <w:tcPr>
            <w:tcW w:w="1800" w:type="dxa"/>
            <w:tcMar>
              <w:top w:w="90" w:type="dxa"/>
              <w:left w:w="130" w:type="dxa"/>
              <w:bottom w:w="90" w:type="dxa"/>
              <w:right w:w="130" w:type="dxa"/>
            </w:tcMar>
            <w:vAlign w:val="center"/>
          </w:tcPr>
          <w:p w14:paraId="681070EF" w14:textId="77777777" w:rsidR="00872477" w:rsidRDefault="00000000">
            <w:pPr>
              <w:spacing w:after="0" w:line="259" w:lineRule="auto"/>
              <w:jc w:val="center"/>
            </w:pPr>
            <w:r>
              <w:rPr>
                <w:sz w:val="18"/>
              </w:rPr>
              <w:t>15</w:t>
            </w:r>
          </w:p>
        </w:tc>
        <w:tc>
          <w:tcPr>
            <w:tcW w:w="1800" w:type="dxa"/>
            <w:tcMar>
              <w:top w:w="90" w:type="dxa"/>
              <w:left w:w="130" w:type="dxa"/>
              <w:bottom w:w="90" w:type="dxa"/>
              <w:right w:w="130" w:type="dxa"/>
            </w:tcMar>
            <w:vAlign w:val="center"/>
          </w:tcPr>
          <w:p w14:paraId="59C96CCB" w14:textId="77777777" w:rsidR="00872477" w:rsidRDefault="00000000">
            <w:pPr>
              <w:spacing w:after="0" w:line="259" w:lineRule="auto"/>
              <w:jc w:val="center"/>
            </w:pPr>
            <w:r>
              <w:rPr>
                <w:sz w:val="18"/>
              </w:rPr>
              <w:t>15</w:t>
            </w:r>
          </w:p>
        </w:tc>
        <w:tc>
          <w:tcPr>
            <w:tcW w:w="1800" w:type="dxa"/>
            <w:tcMar>
              <w:top w:w="90" w:type="dxa"/>
              <w:left w:w="130" w:type="dxa"/>
              <w:bottom w:w="90" w:type="dxa"/>
              <w:right w:w="130" w:type="dxa"/>
            </w:tcMar>
            <w:vAlign w:val="center"/>
          </w:tcPr>
          <w:p w14:paraId="1F5F9E23" w14:textId="77777777" w:rsidR="00872477" w:rsidRDefault="00000000">
            <w:pPr>
              <w:spacing w:after="0" w:line="259" w:lineRule="auto"/>
              <w:jc w:val="center"/>
            </w:pPr>
            <w:r>
              <w:rPr>
                <w:sz w:val="18"/>
              </w:rPr>
              <w:t>15</w:t>
            </w:r>
          </w:p>
        </w:tc>
      </w:tr>
      <w:tr w:rsidR="00872477" w14:paraId="6D17748F" w14:textId="77777777">
        <w:trPr>
          <w:cantSplit/>
          <w:jc w:val="center"/>
        </w:trPr>
        <w:tc>
          <w:tcPr>
            <w:tcW w:w="2232" w:type="dxa"/>
            <w:shd w:val="clear" w:color="auto" w:fill="F4F6F9"/>
            <w:tcMar>
              <w:top w:w="90" w:type="dxa"/>
              <w:left w:w="130" w:type="dxa"/>
              <w:bottom w:w="90" w:type="dxa"/>
              <w:right w:w="130" w:type="dxa"/>
            </w:tcMar>
            <w:vAlign w:val="center"/>
          </w:tcPr>
          <w:p w14:paraId="3632A1FE" w14:textId="77777777" w:rsidR="00872477" w:rsidRDefault="00000000">
            <w:pPr>
              <w:spacing w:after="0" w:line="259" w:lineRule="auto"/>
            </w:pPr>
            <w:r>
              <w:rPr>
                <w:sz w:val="18"/>
              </w:rPr>
              <w:t>Roll-ups</w:t>
            </w:r>
          </w:p>
        </w:tc>
        <w:tc>
          <w:tcPr>
            <w:tcW w:w="1800" w:type="dxa"/>
            <w:shd w:val="clear" w:color="auto" w:fill="F4F6F9"/>
            <w:tcMar>
              <w:top w:w="90" w:type="dxa"/>
              <w:left w:w="130" w:type="dxa"/>
              <w:bottom w:w="90" w:type="dxa"/>
              <w:right w:w="130" w:type="dxa"/>
            </w:tcMar>
            <w:vAlign w:val="center"/>
          </w:tcPr>
          <w:p w14:paraId="4F7D50C9" w14:textId="77777777" w:rsidR="00872477" w:rsidRDefault="00000000">
            <w:pPr>
              <w:spacing w:after="0" w:line="259" w:lineRule="auto"/>
              <w:jc w:val="center"/>
            </w:pPr>
            <w:r>
              <w:rPr>
                <w:sz w:val="18"/>
              </w:rPr>
              <w:t>63</w:t>
            </w:r>
          </w:p>
        </w:tc>
        <w:tc>
          <w:tcPr>
            <w:tcW w:w="1800" w:type="dxa"/>
            <w:shd w:val="clear" w:color="auto" w:fill="F4F6F9"/>
            <w:tcMar>
              <w:top w:w="90" w:type="dxa"/>
              <w:left w:w="130" w:type="dxa"/>
              <w:bottom w:w="90" w:type="dxa"/>
              <w:right w:w="130" w:type="dxa"/>
            </w:tcMar>
            <w:vAlign w:val="center"/>
          </w:tcPr>
          <w:p w14:paraId="1590FBC0" w14:textId="77777777" w:rsidR="00872477" w:rsidRDefault="00000000">
            <w:pPr>
              <w:spacing w:after="0" w:line="259" w:lineRule="auto"/>
              <w:jc w:val="center"/>
            </w:pPr>
            <w:r>
              <w:rPr>
                <w:sz w:val="18"/>
              </w:rPr>
              <w:t>63</w:t>
            </w:r>
          </w:p>
        </w:tc>
        <w:tc>
          <w:tcPr>
            <w:tcW w:w="1800" w:type="dxa"/>
            <w:shd w:val="clear" w:color="auto" w:fill="F4F6F9"/>
            <w:tcMar>
              <w:top w:w="90" w:type="dxa"/>
              <w:left w:w="130" w:type="dxa"/>
              <w:bottom w:w="90" w:type="dxa"/>
              <w:right w:w="130" w:type="dxa"/>
            </w:tcMar>
            <w:vAlign w:val="center"/>
          </w:tcPr>
          <w:p w14:paraId="7616A839" w14:textId="77777777" w:rsidR="00872477" w:rsidRDefault="00000000">
            <w:pPr>
              <w:spacing w:after="0" w:line="259" w:lineRule="auto"/>
              <w:jc w:val="center"/>
            </w:pPr>
            <w:r>
              <w:rPr>
                <w:sz w:val="18"/>
              </w:rPr>
              <w:t>38</w:t>
            </w:r>
          </w:p>
        </w:tc>
        <w:tc>
          <w:tcPr>
            <w:tcW w:w="1800" w:type="dxa"/>
            <w:shd w:val="clear" w:color="auto" w:fill="F4F6F9"/>
            <w:tcMar>
              <w:top w:w="90" w:type="dxa"/>
              <w:left w:w="130" w:type="dxa"/>
              <w:bottom w:w="90" w:type="dxa"/>
              <w:right w:w="130" w:type="dxa"/>
            </w:tcMar>
            <w:vAlign w:val="center"/>
          </w:tcPr>
          <w:p w14:paraId="5E408ABE" w14:textId="77777777" w:rsidR="00872477" w:rsidRDefault="00000000">
            <w:pPr>
              <w:spacing w:after="0" w:line="259" w:lineRule="auto"/>
              <w:jc w:val="center"/>
            </w:pPr>
            <w:r>
              <w:rPr>
                <w:sz w:val="18"/>
              </w:rPr>
              <w:t>38</w:t>
            </w:r>
          </w:p>
        </w:tc>
      </w:tr>
      <w:tr w:rsidR="00872477" w14:paraId="55D38FD1" w14:textId="77777777">
        <w:trPr>
          <w:cantSplit/>
          <w:jc w:val="center"/>
        </w:trPr>
        <w:tc>
          <w:tcPr>
            <w:tcW w:w="2232" w:type="dxa"/>
            <w:tcMar>
              <w:top w:w="90" w:type="dxa"/>
              <w:left w:w="130" w:type="dxa"/>
              <w:bottom w:w="90" w:type="dxa"/>
              <w:right w:w="130" w:type="dxa"/>
            </w:tcMar>
            <w:vAlign w:val="center"/>
          </w:tcPr>
          <w:p w14:paraId="37DF947A" w14:textId="77777777" w:rsidR="00872477" w:rsidRDefault="00000000">
            <w:pPr>
              <w:spacing w:after="0" w:line="259" w:lineRule="auto"/>
            </w:pPr>
            <w:r>
              <w:rPr>
                <w:sz w:val="18"/>
              </w:rPr>
              <w:t>Completed wins</w:t>
            </w:r>
          </w:p>
        </w:tc>
        <w:tc>
          <w:tcPr>
            <w:tcW w:w="1800" w:type="dxa"/>
            <w:tcMar>
              <w:top w:w="90" w:type="dxa"/>
              <w:left w:w="130" w:type="dxa"/>
              <w:bottom w:w="90" w:type="dxa"/>
              <w:right w:w="130" w:type="dxa"/>
            </w:tcMar>
            <w:vAlign w:val="center"/>
          </w:tcPr>
          <w:p w14:paraId="174FCFFC" w14:textId="77777777" w:rsidR="00872477" w:rsidRDefault="00000000">
            <w:pPr>
              <w:spacing w:after="0" w:line="259" w:lineRule="auto"/>
              <w:jc w:val="center"/>
            </w:pPr>
            <w:r>
              <w:rPr>
                <w:sz w:val="18"/>
              </w:rPr>
              <w:t>12</w:t>
            </w:r>
          </w:p>
        </w:tc>
        <w:tc>
          <w:tcPr>
            <w:tcW w:w="1800" w:type="dxa"/>
            <w:tcMar>
              <w:top w:w="90" w:type="dxa"/>
              <w:left w:w="130" w:type="dxa"/>
              <w:bottom w:w="90" w:type="dxa"/>
              <w:right w:w="130" w:type="dxa"/>
            </w:tcMar>
            <w:vAlign w:val="center"/>
          </w:tcPr>
          <w:p w14:paraId="6BEAAAD8" w14:textId="77777777" w:rsidR="00872477" w:rsidRDefault="00000000">
            <w:pPr>
              <w:spacing w:after="0" w:line="259" w:lineRule="auto"/>
              <w:jc w:val="center"/>
            </w:pPr>
            <w:r>
              <w:rPr>
                <w:sz w:val="18"/>
              </w:rPr>
              <w:t>12</w:t>
            </w:r>
          </w:p>
        </w:tc>
        <w:tc>
          <w:tcPr>
            <w:tcW w:w="1800" w:type="dxa"/>
            <w:tcMar>
              <w:top w:w="90" w:type="dxa"/>
              <w:left w:w="130" w:type="dxa"/>
              <w:bottom w:w="90" w:type="dxa"/>
              <w:right w:w="130" w:type="dxa"/>
            </w:tcMar>
            <w:vAlign w:val="center"/>
          </w:tcPr>
          <w:p w14:paraId="24A9186E" w14:textId="77777777" w:rsidR="00872477" w:rsidRDefault="00000000">
            <w:pPr>
              <w:spacing w:after="0" w:line="259" w:lineRule="auto"/>
              <w:jc w:val="center"/>
            </w:pPr>
            <w:r>
              <w:rPr>
                <w:sz w:val="18"/>
              </w:rPr>
              <w:t>11</w:t>
            </w:r>
          </w:p>
        </w:tc>
        <w:tc>
          <w:tcPr>
            <w:tcW w:w="1800" w:type="dxa"/>
            <w:tcMar>
              <w:top w:w="90" w:type="dxa"/>
              <w:left w:w="130" w:type="dxa"/>
              <w:bottom w:w="90" w:type="dxa"/>
              <w:right w:w="130" w:type="dxa"/>
            </w:tcMar>
            <w:vAlign w:val="center"/>
          </w:tcPr>
          <w:p w14:paraId="061B0676" w14:textId="77777777" w:rsidR="00872477" w:rsidRDefault="00000000">
            <w:pPr>
              <w:spacing w:after="0" w:line="259" w:lineRule="auto"/>
              <w:jc w:val="center"/>
            </w:pPr>
            <w:r>
              <w:rPr>
                <w:sz w:val="18"/>
              </w:rPr>
              <w:t>11</w:t>
            </w:r>
          </w:p>
        </w:tc>
      </w:tr>
      <w:tr w:rsidR="00872477" w14:paraId="32EA5FC2" w14:textId="77777777">
        <w:trPr>
          <w:cantSplit/>
          <w:jc w:val="center"/>
        </w:trPr>
        <w:tc>
          <w:tcPr>
            <w:tcW w:w="2232" w:type="dxa"/>
            <w:shd w:val="clear" w:color="auto" w:fill="F4F6F9"/>
            <w:tcMar>
              <w:top w:w="90" w:type="dxa"/>
              <w:left w:w="130" w:type="dxa"/>
              <w:bottom w:w="90" w:type="dxa"/>
              <w:right w:w="130" w:type="dxa"/>
            </w:tcMar>
            <w:vAlign w:val="center"/>
          </w:tcPr>
          <w:p w14:paraId="3041328C" w14:textId="77777777" w:rsidR="00872477" w:rsidRDefault="00000000">
            <w:pPr>
              <w:spacing w:after="0" w:line="259" w:lineRule="auto"/>
            </w:pPr>
            <w:r>
              <w:rPr>
                <w:sz w:val="18"/>
              </w:rPr>
              <w:t>Completed losses</w:t>
            </w:r>
          </w:p>
        </w:tc>
        <w:tc>
          <w:tcPr>
            <w:tcW w:w="1800" w:type="dxa"/>
            <w:shd w:val="clear" w:color="auto" w:fill="F4F6F9"/>
            <w:tcMar>
              <w:top w:w="90" w:type="dxa"/>
              <w:left w:w="130" w:type="dxa"/>
              <w:bottom w:w="90" w:type="dxa"/>
              <w:right w:w="130" w:type="dxa"/>
            </w:tcMar>
            <w:vAlign w:val="center"/>
          </w:tcPr>
          <w:p w14:paraId="503CF4BB" w14:textId="77777777" w:rsidR="00872477" w:rsidRDefault="00000000">
            <w:pPr>
              <w:spacing w:after="0" w:line="259" w:lineRule="auto"/>
              <w:jc w:val="center"/>
            </w:pPr>
            <w:r>
              <w:rPr>
                <w:sz w:val="18"/>
              </w:rPr>
              <w:t>3</w:t>
            </w:r>
          </w:p>
        </w:tc>
        <w:tc>
          <w:tcPr>
            <w:tcW w:w="1800" w:type="dxa"/>
            <w:shd w:val="clear" w:color="auto" w:fill="F4F6F9"/>
            <w:tcMar>
              <w:top w:w="90" w:type="dxa"/>
              <w:left w:w="130" w:type="dxa"/>
              <w:bottom w:w="90" w:type="dxa"/>
              <w:right w:w="130" w:type="dxa"/>
            </w:tcMar>
            <w:vAlign w:val="center"/>
          </w:tcPr>
          <w:p w14:paraId="4D859BE6" w14:textId="77777777" w:rsidR="00872477" w:rsidRDefault="00000000">
            <w:pPr>
              <w:spacing w:after="0" w:line="259" w:lineRule="auto"/>
              <w:jc w:val="center"/>
            </w:pPr>
            <w:r>
              <w:rPr>
                <w:sz w:val="18"/>
              </w:rPr>
              <w:t>3</w:t>
            </w:r>
          </w:p>
        </w:tc>
        <w:tc>
          <w:tcPr>
            <w:tcW w:w="1800" w:type="dxa"/>
            <w:shd w:val="clear" w:color="auto" w:fill="F4F6F9"/>
            <w:tcMar>
              <w:top w:w="90" w:type="dxa"/>
              <w:left w:w="130" w:type="dxa"/>
              <w:bottom w:w="90" w:type="dxa"/>
              <w:right w:w="130" w:type="dxa"/>
            </w:tcMar>
            <w:vAlign w:val="center"/>
          </w:tcPr>
          <w:p w14:paraId="19BAAAF6" w14:textId="77777777" w:rsidR="00872477" w:rsidRDefault="00000000">
            <w:pPr>
              <w:spacing w:after="0" w:line="259" w:lineRule="auto"/>
              <w:jc w:val="center"/>
            </w:pPr>
            <w:r>
              <w:rPr>
                <w:sz w:val="18"/>
              </w:rPr>
              <w:t>4</w:t>
            </w:r>
          </w:p>
        </w:tc>
        <w:tc>
          <w:tcPr>
            <w:tcW w:w="1800" w:type="dxa"/>
            <w:shd w:val="clear" w:color="auto" w:fill="F4F6F9"/>
            <w:tcMar>
              <w:top w:w="90" w:type="dxa"/>
              <w:left w:w="130" w:type="dxa"/>
              <w:bottom w:w="90" w:type="dxa"/>
              <w:right w:w="130" w:type="dxa"/>
            </w:tcMar>
            <w:vAlign w:val="center"/>
          </w:tcPr>
          <w:p w14:paraId="293D6221" w14:textId="77777777" w:rsidR="00872477" w:rsidRDefault="00000000">
            <w:pPr>
              <w:spacing w:after="0" w:line="259" w:lineRule="auto"/>
              <w:jc w:val="center"/>
            </w:pPr>
            <w:r>
              <w:rPr>
                <w:sz w:val="18"/>
              </w:rPr>
              <w:t>4</w:t>
            </w:r>
          </w:p>
        </w:tc>
      </w:tr>
    </w:tbl>
    <w:p w14:paraId="64687229" w14:textId="77777777" w:rsidR="00872477" w:rsidRDefault="00872477">
      <w:pPr>
        <w:spacing w:after="0"/>
      </w:pPr>
    </w:p>
    <w:p w14:paraId="15F08330" w14:textId="77777777" w:rsidR="00872477" w:rsidRDefault="00000000">
      <w:r>
        <w:t>Each model has one trade open at the 30 June 2026 cutoff. The final account values include that open position at its modelled end-date value. It is not counted as a completed win or loss.</w:t>
      </w:r>
    </w:p>
    <w:p w14:paraId="46E57851" w14:textId="77777777" w:rsidR="00872477" w:rsidRDefault="00000000">
      <w:pPr>
        <w:pStyle w:val="Heading1"/>
      </w:pPr>
      <w:r>
        <w:t>7. Field-by-field reconciliation</w:t>
      </w:r>
    </w:p>
    <w:tbl>
      <w:tblPr>
        <w:tblW w:w="0" w:type="auto"/>
        <w:jc w:val="center"/>
        <w:tblLayout w:type="fixed"/>
        <w:tblLook w:val="04A0" w:firstRow="1" w:lastRow="0" w:firstColumn="1" w:lastColumn="0" w:noHBand="0" w:noVBand="1"/>
      </w:tblPr>
      <w:tblGrid>
        <w:gridCol w:w="3672"/>
        <w:gridCol w:w="1800"/>
        <w:gridCol w:w="1800"/>
        <w:gridCol w:w="2160"/>
      </w:tblGrid>
      <w:tr w:rsidR="00872477" w14:paraId="04F56306" w14:textId="77777777">
        <w:trPr>
          <w:cantSplit/>
          <w:tblHeader/>
          <w:jc w:val="center"/>
        </w:trPr>
        <w:tc>
          <w:tcPr>
            <w:tcW w:w="3672" w:type="dxa"/>
            <w:shd w:val="clear" w:color="auto" w:fill="1F4D78"/>
            <w:tcMar>
              <w:top w:w="90" w:type="dxa"/>
              <w:left w:w="130" w:type="dxa"/>
              <w:bottom w:w="90" w:type="dxa"/>
              <w:right w:w="130" w:type="dxa"/>
            </w:tcMar>
            <w:vAlign w:val="center"/>
          </w:tcPr>
          <w:p w14:paraId="6C4597E3" w14:textId="77777777" w:rsidR="00872477" w:rsidRDefault="00000000">
            <w:pPr>
              <w:spacing w:after="0"/>
            </w:pPr>
            <w:r>
              <w:rPr>
                <w:b/>
                <w:color w:val="FFFFFF"/>
                <w:sz w:val="18"/>
              </w:rPr>
              <w:t>Compared fields</w:t>
            </w:r>
          </w:p>
        </w:tc>
        <w:tc>
          <w:tcPr>
            <w:tcW w:w="1800" w:type="dxa"/>
            <w:shd w:val="clear" w:color="auto" w:fill="1F4D78"/>
            <w:tcMar>
              <w:top w:w="90" w:type="dxa"/>
              <w:left w:w="130" w:type="dxa"/>
              <w:bottom w:w="90" w:type="dxa"/>
              <w:right w:w="130" w:type="dxa"/>
            </w:tcMar>
            <w:vAlign w:val="center"/>
          </w:tcPr>
          <w:p w14:paraId="44E0BED9" w14:textId="77777777" w:rsidR="00872477" w:rsidRDefault="00000000">
            <w:pPr>
              <w:spacing w:after="0"/>
              <w:jc w:val="center"/>
            </w:pPr>
            <w:r>
              <w:rPr>
                <w:b/>
                <w:color w:val="FFFFFF"/>
                <w:sz w:val="18"/>
              </w:rPr>
              <w:t>50% mismatches</w:t>
            </w:r>
          </w:p>
        </w:tc>
        <w:tc>
          <w:tcPr>
            <w:tcW w:w="1800" w:type="dxa"/>
            <w:shd w:val="clear" w:color="auto" w:fill="1F4D78"/>
            <w:tcMar>
              <w:top w:w="90" w:type="dxa"/>
              <w:left w:w="130" w:type="dxa"/>
              <w:bottom w:w="90" w:type="dxa"/>
              <w:right w:w="130" w:type="dxa"/>
            </w:tcMar>
            <w:vAlign w:val="center"/>
          </w:tcPr>
          <w:p w14:paraId="7D066D82" w14:textId="77777777" w:rsidR="00872477" w:rsidRDefault="00000000">
            <w:pPr>
              <w:spacing w:after="0"/>
              <w:jc w:val="center"/>
            </w:pPr>
            <w:r>
              <w:rPr>
                <w:b/>
                <w:color w:val="FFFFFF"/>
                <w:sz w:val="18"/>
              </w:rPr>
              <w:t>60% mismatches</w:t>
            </w:r>
          </w:p>
        </w:tc>
        <w:tc>
          <w:tcPr>
            <w:tcW w:w="2160" w:type="dxa"/>
            <w:shd w:val="clear" w:color="auto" w:fill="1F4D78"/>
            <w:tcMar>
              <w:top w:w="90" w:type="dxa"/>
              <w:left w:w="130" w:type="dxa"/>
              <w:bottom w:w="90" w:type="dxa"/>
              <w:right w:w="130" w:type="dxa"/>
            </w:tcMar>
            <w:vAlign w:val="center"/>
          </w:tcPr>
          <w:p w14:paraId="7AA41CE4" w14:textId="77777777" w:rsidR="00872477" w:rsidRDefault="00000000">
            <w:pPr>
              <w:spacing w:after="0"/>
              <w:jc w:val="center"/>
            </w:pPr>
            <w:r>
              <w:rPr>
                <w:b/>
                <w:color w:val="FFFFFF"/>
                <w:sz w:val="18"/>
              </w:rPr>
              <w:t>Status</w:t>
            </w:r>
          </w:p>
        </w:tc>
      </w:tr>
      <w:tr w:rsidR="00872477" w14:paraId="16620FD0" w14:textId="77777777">
        <w:trPr>
          <w:cantSplit/>
          <w:jc w:val="center"/>
        </w:trPr>
        <w:tc>
          <w:tcPr>
            <w:tcW w:w="3672" w:type="dxa"/>
            <w:tcMar>
              <w:top w:w="90" w:type="dxa"/>
              <w:left w:w="130" w:type="dxa"/>
              <w:bottom w:w="90" w:type="dxa"/>
              <w:right w:w="130" w:type="dxa"/>
            </w:tcMar>
            <w:vAlign w:val="center"/>
          </w:tcPr>
          <w:p w14:paraId="54E48AF6" w14:textId="77777777" w:rsidR="00872477" w:rsidRDefault="00000000">
            <w:pPr>
              <w:spacing w:after="0" w:line="259" w:lineRule="auto"/>
            </w:pPr>
            <w:r>
              <w:rPr>
                <w:sz w:val="18"/>
              </w:rPr>
              <w:t>SMA10; SMA200</w:t>
            </w:r>
          </w:p>
        </w:tc>
        <w:tc>
          <w:tcPr>
            <w:tcW w:w="1800" w:type="dxa"/>
            <w:tcMar>
              <w:top w:w="90" w:type="dxa"/>
              <w:left w:w="130" w:type="dxa"/>
              <w:bottom w:w="90" w:type="dxa"/>
              <w:right w:w="130" w:type="dxa"/>
            </w:tcMar>
            <w:vAlign w:val="center"/>
          </w:tcPr>
          <w:p w14:paraId="5EB3D888" w14:textId="77777777" w:rsidR="00872477" w:rsidRDefault="00000000">
            <w:pPr>
              <w:spacing w:after="0" w:line="259" w:lineRule="auto"/>
              <w:jc w:val="center"/>
            </w:pPr>
            <w:r>
              <w:rPr>
                <w:sz w:val="18"/>
              </w:rPr>
              <w:t>0</w:t>
            </w:r>
          </w:p>
        </w:tc>
        <w:tc>
          <w:tcPr>
            <w:tcW w:w="1800" w:type="dxa"/>
            <w:tcMar>
              <w:top w:w="90" w:type="dxa"/>
              <w:left w:w="130" w:type="dxa"/>
              <w:bottom w:w="90" w:type="dxa"/>
              <w:right w:w="130" w:type="dxa"/>
            </w:tcMar>
            <w:vAlign w:val="center"/>
          </w:tcPr>
          <w:p w14:paraId="3486B917" w14:textId="77777777" w:rsidR="00872477" w:rsidRDefault="00000000">
            <w:pPr>
              <w:spacing w:after="0" w:line="259" w:lineRule="auto"/>
              <w:jc w:val="center"/>
            </w:pPr>
            <w:r>
              <w:rPr>
                <w:sz w:val="18"/>
              </w:rPr>
              <w:t>0</w:t>
            </w:r>
          </w:p>
        </w:tc>
        <w:tc>
          <w:tcPr>
            <w:tcW w:w="2160" w:type="dxa"/>
            <w:tcMar>
              <w:top w:w="90" w:type="dxa"/>
              <w:left w:w="130" w:type="dxa"/>
              <w:bottom w:w="90" w:type="dxa"/>
              <w:right w:w="130" w:type="dxa"/>
            </w:tcMar>
            <w:vAlign w:val="center"/>
          </w:tcPr>
          <w:p w14:paraId="2F777F79" w14:textId="77777777" w:rsidR="00872477" w:rsidRDefault="00000000">
            <w:pPr>
              <w:spacing w:after="0" w:line="259" w:lineRule="auto"/>
              <w:jc w:val="center"/>
            </w:pPr>
            <w:r>
              <w:rPr>
                <w:sz w:val="18"/>
              </w:rPr>
              <w:t>EXACT MATCH</w:t>
            </w:r>
          </w:p>
        </w:tc>
      </w:tr>
      <w:tr w:rsidR="00872477" w14:paraId="4F940293" w14:textId="77777777">
        <w:trPr>
          <w:cantSplit/>
          <w:jc w:val="center"/>
        </w:trPr>
        <w:tc>
          <w:tcPr>
            <w:tcW w:w="3672" w:type="dxa"/>
            <w:shd w:val="clear" w:color="auto" w:fill="F4F6F9"/>
            <w:tcMar>
              <w:top w:w="90" w:type="dxa"/>
              <w:left w:w="130" w:type="dxa"/>
              <w:bottom w:w="90" w:type="dxa"/>
              <w:right w:w="130" w:type="dxa"/>
            </w:tcMar>
            <w:vAlign w:val="center"/>
          </w:tcPr>
          <w:p w14:paraId="4B0563A5" w14:textId="77777777" w:rsidR="00872477" w:rsidRDefault="00000000">
            <w:pPr>
              <w:spacing w:after="0" w:line="259" w:lineRule="auto"/>
            </w:pPr>
            <w:r>
              <w:rPr>
                <w:sz w:val="18"/>
              </w:rPr>
              <w:lastRenderedPageBreak/>
              <w:t>SMA difference; phase</w:t>
            </w:r>
          </w:p>
        </w:tc>
        <w:tc>
          <w:tcPr>
            <w:tcW w:w="1800" w:type="dxa"/>
            <w:shd w:val="clear" w:color="auto" w:fill="F4F6F9"/>
            <w:tcMar>
              <w:top w:w="90" w:type="dxa"/>
              <w:left w:w="130" w:type="dxa"/>
              <w:bottom w:w="90" w:type="dxa"/>
              <w:right w:w="130" w:type="dxa"/>
            </w:tcMar>
            <w:vAlign w:val="center"/>
          </w:tcPr>
          <w:p w14:paraId="28CC9CEA" w14:textId="77777777" w:rsidR="00872477" w:rsidRDefault="00000000">
            <w:pPr>
              <w:spacing w:after="0" w:line="259" w:lineRule="auto"/>
              <w:jc w:val="center"/>
            </w:pPr>
            <w:r>
              <w:rPr>
                <w:sz w:val="18"/>
              </w:rPr>
              <w:t>0</w:t>
            </w:r>
          </w:p>
        </w:tc>
        <w:tc>
          <w:tcPr>
            <w:tcW w:w="1800" w:type="dxa"/>
            <w:shd w:val="clear" w:color="auto" w:fill="F4F6F9"/>
            <w:tcMar>
              <w:top w:w="90" w:type="dxa"/>
              <w:left w:w="130" w:type="dxa"/>
              <w:bottom w:w="90" w:type="dxa"/>
              <w:right w:w="130" w:type="dxa"/>
            </w:tcMar>
            <w:vAlign w:val="center"/>
          </w:tcPr>
          <w:p w14:paraId="4CAC8D08" w14:textId="77777777" w:rsidR="00872477" w:rsidRDefault="00000000">
            <w:pPr>
              <w:spacing w:after="0" w:line="259" w:lineRule="auto"/>
              <w:jc w:val="center"/>
            </w:pPr>
            <w:r>
              <w:rPr>
                <w:sz w:val="18"/>
              </w:rPr>
              <w:t>0</w:t>
            </w:r>
          </w:p>
        </w:tc>
        <w:tc>
          <w:tcPr>
            <w:tcW w:w="2160" w:type="dxa"/>
            <w:shd w:val="clear" w:color="auto" w:fill="F4F6F9"/>
            <w:tcMar>
              <w:top w:w="90" w:type="dxa"/>
              <w:left w:w="130" w:type="dxa"/>
              <w:bottom w:w="90" w:type="dxa"/>
              <w:right w:w="130" w:type="dxa"/>
            </w:tcMar>
            <w:vAlign w:val="center"/>
          </w:tcPr>
          <w:p w14:paraId="12AB4573" w14:textId="77777777" w:rsidR="00872477" w:rsidRDefault="00000000">
            <w:pPr>
              <w:spacing w:after="0" w:line="259" w:lineRule="auto"/>
              <w:jc w:val="center"/>
            </w:pPr>
            <w:r>
              <w:rPr>
                <w:sz w:val="18"/>
              </w:rPr>
              <w:t>EXACT MATCH</w:t>
            </w:r>
          </w:p>
        </w:tc>
      </w:tr>
      <w:tr w:rsidR="00872477" w14:paraId="2B200748" w14:textId="77777777">
        <w:trPr>
          <w:cantSplit/>
          <w:jc w:val="center"/>
        </w:trPr>
        <w:tc>
          <w:tcPr>
            <w:tcW w:w="3672" w:type="dxa"/>
            <w:tcMar>
              <w:top w:w="90" w:type="dxa"/>
              <w:left w:w="130" w:type="dxa"/>
              <w:bottom w:w="90" w:type="dxa"/>
              <w:right w:w="130" w:type="dxa"/>
            </w:tcMar>
            <w:vAlign w:val="center"/>
          </w:tcPr>
          <w:p w14:paraId="7C33AB46" w14:textId="77777777" w:rsidR="00872477" w:rsidRDefault="00000000">
            <w:pPr>
              <w:spacing w:after="0" w:line="259" w:lineRule="auto"/>
            </w:pPr>
            <w:r>
              <w:rPr>
                <w:sz w:val="18"/>
              </w:rPr>
              <w:t>Confirmation; entry; exit</w:t>
            </w:r>
          </w:p>
        </w:tc>
        <w:tc>
          <w:tcPr>
            <w:tcW w:w="1800" w:type="dxa"/>
            <w:tcMar>
              <w:top w:w="90" w:type="dxa"/>
              <w:left w:w="130" w:type="dxa"/>
              <w:bottom w:w="90" w:type="dxa"/>
              <w:right w:w="130" w:type="dxa"/>
            </w:tcMar>
            <w:vAlign w:val="center"/>
          </w:tcPr>
          <w:p w14:paraId="653E8F85" w14:textId="77777777" w:rsidR="00872477" w:rsidRDefault="00000000">
            <w:pPr>
              <w:spacing w:after="0" w:line="259" w:lineRule="auto"/>
              <w:jc w:val="center"/>
            </w:pPr>
            <w:r>
              <w:rPr>
                <w:sz w:val="18"/>
              </w:rPr>
              <w:t>0</w:t>
            </w:r>
          </w:p>
        </w:tc>
        <w:tc>
          <w:tcPr>
            <w:tcW w:w="1800" w:type="dxa"/>
            <w:tcMar>
              <w:top w:w="90" w:type="dxa"/>
              <w:left w:w="130" w:type="dxa"/>
              <w:bottom w:w="90" w:type="dxa"/>
              <w:right w:w="130" w:type="dxa"/>
            </w:tcMar>
            <w:vAlign w:val="center"/>
          </w:tcPr>
          <w:p w14:paraId="2C14BB28" w14:textId="77777777" w:rsidR="00872477" w:rsidRDefault="00000000">
            <w:pPr>
              <w:spacing w:after="0" w:line="259" w:lineRule="auto"/>
              <w:jc w:val="center"/>
            </w:pPr>
            <w:r>
              <w:rPr>
                <w:sz w:val="18"/>
              </w:rPr>
              <w:t>0</w:t>
            </w:r>
          </w:p>
        </w:tc>
        <w:tc>
          <w:tcPr>
            <w:tcW w:w="2160" w:type="dxa"/>
            <w:tcMar>
              <w:top w:w="90" w:type="dxa"/>
              <w:left w:w="130" w:type="dxa"/>
              <w:bottom w:w="90" w:type="dxa"/>
              <w:right w:w="130" w:type="dxa"/>
            </w:tcMar>
            <w:vAlign w:val="center"/>
          </w:tcPr>
          <w:p w14:paraId="325CBF34" w14:textId="77777777" w:rsidR="00872477" w:rsidRDefault="00000000">
            <w:pPr>
              <w:spacing w:after="0" w:line="259" w:lineRule="auto"/>
              <w:jc w:val="center"/>
            </w:pPr>
            <w:r>
              <w:rPr>
                <w:sz w:val="18"/>
              </w:rPr>
              <w:t>EXACT MATCH</w:t>
            </w:r>
          </w:p>
        </w:tc>
      </w:tr>
      <w:tr w:rsidR="00872477" w14:paraId="5964DFB0" w14:textId="77777777">
        <w:trPr>
          <w:cantSplit/>
          <w:jc w:val="center"/>
        </w:trPr>
        <w:tc>
          <w:tcPr>
            <w:tcW w:w="3672" w:type="dxa"/>
            <w:shd w:val="clear" w:color="auto" w:fill="F4F6F9"/>
            <w:tcMar>
              <w:top w:w="90" w:type="dxa"/>
              <w:left w:w="130" w:type="dxa"/>
              <w:bottom w:w="90" w:type="dxa"/>
              <w:right w:w="130" w:type="dxa"/>
            </w:tcMar>
            <w:vAlign w:val="center"/>
          </w:tcPr>
          <w:p w14:paraId="06C42363" w14:textId="77777777" w:rsidR="00872477" w:rsidRDefault="00000000">
            <w:pPr>
              <w:spacing w:after="0" w:line="259" w:lineRule="auto"/>
            </w:pPr>
            <w:r>
              <w:rPr>
                <w:sz w:val="18"/>
              </w:rPr>
              <w:t>Strike; option units</w:t>
            </w:r>
          </w:p>
        </w:tc>
        <w:tc>
          <w:tcPr>
            <w:tcW w:w="1800" w:type="dxa"/>
            <w:shd w:val="clear" w:color="auto" w:fill="F4F6F9"/>
            <w:tcMar>
              <w:top w:w="90" w:type="dxa"/>
              <w:left w:w="130" w:type="dxa"/>
              <w:bottom w:w="90" w:type="dxa"/>
              <w:right w:w="130" w:type="dxa"/>
            </w:tcMar>
            <w:vAlign w:val="center"/>
          </w:tcPr>
          <w:p w14:paraId="2D8E325B" w14:textId="77777777" w:rsidR="00872477" w:rsidRDefault="00000000">
            <w:pPr>
              <w:spacing w:after="0" w:line="259" w:lineRule="auto"/>
              <w:jc w:val="center"/>
            </w:pPr>
            <w:r>
              <w:rPr>
                <w:sz w:val="18"/>
              </w:rPr>
              <w:t>0</w:t>
            </w:r>
          </w:p>
        </w:tc>
        <w:tc>
          <w:tcPr>
            <w:tcW w:w="1800" w:type="dxa"/>
            <w:shd w:val="clear" w:color="auto" w:fill="F4F6F9"/>
            <w:tcMar>
              <w:top w:w="90" w:type="dxa"/>
              <w:left w:w="130" w:type="dxa"/>
              <w:bottom w:w="90" w:type="dxa"/>
              <w:right w:w="130" w:type="dxa"/>
            </w:tcMar>
            <w:vAlign w:val="center"/>
          </w:tcPr>
          <w:p w14:paraId="432E9909" w14:textId="77777777" w:rsidR="00872477" w:rsidRDefault="00000000">
            <w:pPr>
              <w:spacing w:after="0" w:line="259" w:lineRule="auto"/>
              <w:jc w:val="center"/>
            </w:pPr>
            <w:r>
              <w:rPr>
                <w:sz w:val="18"/>
              </w:rPr>
              <w:t>0</w:t>
            </w:r>
          </w:p>
        </w:tc>
        <w:tc>
          <w:tcPr>
            <w:tcW w:w="2160" w:type="dxa"/>
            <w:shd w:val="clear" w:color="auto" w:fill="F4F6F9"/>
            <w:tcMar>
              <w:top w:w="90" w:type="dxa"/>
              <w:left w:w="130" w:type="dxa"/>
              <w:bottom w:w="90" w:type="dxa"/>
              <w:right w:w="130" w:type="dxa"/>
            </w:tcMar>
            <w:vAlign w:val="center"/>
          </w:tcPr>
          <w:p w14:paraId="6DB1CF26" w14:textId="77777777" w:rsidR="00872477" w:rsidRDefault="00000000">
            <w:pPr>
              <w:spacing w:after="0" w:line="259" w:lineRule="auto"/>
              <w:jc w:val="center"/>
            </w:pPr>
            <w:r>
              <w:rPr>
                <w:sz w:val="18"/>
              </w:rPr>
              <w:t>EXACT MATCH</w:t>
            </w:r>
          </w:p>
        </w:tc>
      </w:tr>
      <w:tr w:rsidR="00872477" w14:paraId="4CF0E180" w14:textId="77777777">
        <w:trPr>
          <w:cantSplit/>
          <w:jc w:val="center"/>
        </w:trPr>
        <w:tc>
          <w:tcPr>
            <w:tcW w:w="3672" w:type="dxa"/>
            <w:tcMar>
              <w:top w:w="90" w:type="dxa"/>
              <w:left w:w="130" w:type="dxa"/>
              <w:bottom w:w="90" w:type="dxa"/>
              <w:right w:w="130" w:type="dxa"/>
            </w:tcMar>
            <w:vAlign w:val="center"/>
          </w:tcPr>
          <w:p w14:paraId="0DE63895" w14:textId="77777777" w:rsidR="00872477" w:rsidRDefault="00000000">
            <w:pPr>
              <w:spacing w:after="0" w:line="259" w:lineRule="auto"/>
            </w:pPr>
            <w:r>
              <w:rPr>
                <w:sz w:val="18"/>
              </w:rPr>
              <w:t>Account value; cash</w:t>
            </w:r>
          </w:p>
        </w:tc>
        <w:tc>
          <w:tcPr>
            <w:tcW w:w="1800" w:type="dxa"/>
            <w:tcMar>
              <w:top w:w="90" w:type="dxa"/>
              <w:left w:w="130" w:type="dxa"/>
              <w:bottom w:w="90" w:type="dxa"/>
              <w:right w:w="130" w:type="dxa"/>
            </w:tcMar>
            <w:vAlign w:val="center"/>
          </w:tcPr>
          <w:p w14:paraId="54157735" w14:textId="77777777" w:rsidR="00872477" w:rsidRDefault="00000000">
            <w:pPr>
              <w:spacing w:after="0" w:line="259" w:lineRule="auto"/>
              <w:jc w:val="center"/>
            </w:pPr>
            <w:r>
              <w:rPr>
                <w:sz w:val="18"/>
              </w:rPr>
              <w:t>0</w:t>
            </w:r>
          </w:p>
        </w:tc>
        <w:tc>
          <w:tcPr>
            <w:tcW w:w="1800" w:type="dxa"/>
            <w:tcMar>
              <w:top w:w="90" w:type="dxa"/>
              <w:left w:w="130" w:type="dxa"/>
              <w:bottom w:w="90" w:type="dxa"/>
              <w:right w:w="130" w:type="dxa"/>
            </w:tcMar>
            <w:vAlign w:val="center"/>
          </w:tcPr>
          <w:p w14:paraId="568B063E" w14:textId="77777777" w:rsidR="00872477" w:rsidRDefault="00000000">
            <w:pPr>
              <w:spacing w:after="0" w:line="259" w:lineRule="auto"/>
              <w:jc w:val="center"/>
            </w:pPr>
            <w:r>
              <w:rPr>
                <w:sz w:val="18"/>
              </w:rPr>
              <w:t>0</w:t>
            </w:r>
          </w:p>
        </w:tc>
        <w:tc>
          <w:tcPr>
            <w:tcW w:w="2160" w:type="dxa"/>
            <w:tcMar>
              <w:top w:w="90" w:type="dxa"/>
              <w:left w:w="130" w:type="dxa"/>
              <w:bottom w:w="90" w:type="dxa"/>
              <w:right w:w="130" w:type="dxa"/>
            </w:tcMar>
            <w:vAlign w:val="center"/>
          </w:tcPr>
          <w:p w14:paraId="2E7B5822" w14:textId="77777777" w:rsidR="00872477" w:rsidRDefault="00000000">
            <w:pPr>
              <w:spacing w:after="0" w:line="259" w:lineRule="auto"/>
              <w:jc w:val="center"/>
            </w:pPr>
            <w:r>
              <w:rPr>
                <w:sz w:val="18"/>
              </w:rPr>
              <w:t>EXACT MATCH</w:t>
            </w:r>
          </w:p>
        </w:tc>
      </w:tr>
      <w:tr w:rsidR="00872477" w14:paraId="54586F38" w14:textId="77777777">
        <w:trPr>
          <w:cantSplit/>
          <w:jc w:val="center"/>
        </w:trPr>
        <w:tc>
          <w:tcPr>
            <w:tcW w:w="3672" w:type="dxa"/>
            <w:shd w:val="clear" w:color="auto" w:fill="F4F6F9"/>
            <w:tcMar>
              <w:top w:w="90" w:type="dxa"/>
              <w:left w:w="130" w:type="dxa"/>
              <w:bottom w:w="90" w:type="dxa"/>
              <w:right w:w="130" w:type="dxa"/>
            </w:tcMar>
            <w:vAlign w:val="center"/>
          </w:tcPr>
          <w:p w14:paraId="5007BA79" w14:textId="77777777" w:rsidR="00872477" w:rsidRDefault="00000000">
            <w:pPr>
              <w:spacing w:after="0" w:line="259" w:lineRule="auto"/>
            </w:pPr>
            <w:r>
              <w:rPr>
                <w:sz w:val="18"/>
              </w:rPr>
              <w:t>Roll trigger</w:t>
            </w:r>
          </w:p>
        </w:tc>
        <w:tc>
          <w:tcPr>
            <w:tcW w:w="1800" w:type="dxa"/>
            <w:shd w:val="clear" w:color="auto" w:fill="F4F6F9"/>
            <w:tcMar>
              <w:top w:w="90" w:type="dxa"/>
              <w:left w:w="130" w:type="dxa"/>
              <w:bottom w:w="90" w:type="dxa"/>
              <w:right w:w="130" w:type="dxa"/>
            </w:tcMar>
            <w:vAlign w:val="center"/>
          </w:tcPr>
          <w:p w14:paraId="53899F07" w14:textId="77777777" w:rsidR="00872477" w:rsidRDefault="00000000">
            <w:pPr>
              <w:spacing w:after="0" w:line="259" w:lineRule="auto"/>
              <w:jc w:val="center"/>
            </w:pPr>
            <w:r>
              <w:rPr>
                <w:sz w:val="18"/>
              </w:rPr>
              <w:t>0</w:t>
            </w:r>
          </w:p>
        </w:tc>
        <w:tc>
          <w:tcPr>
            <w:tcW w:w="1800" w:type="dxa"/>
            <w:shd w:val="clear" w:color="auto" w:fill="F4F6F9"/>
            <w:tcMar>
              <w:top w:w="90" w:type="dxa"/>
              <w:left w:w="130" w:type="dxa"/>
              <w:bottom w:w="90" w:type="dxa"/>
              <w:right w:w="130" w:type="dxa"/>
            </w:tcMar>
            <w:vAlign w:val="center"/>
          </w:tcPr>
          <w:p w14:paraId="61A6BF09" w14:textId="77777777" w:rsidR="00872477" w:rsidRDefault="00000000">
            <w:pPr>
              <w:spacing w:after="0" w:line="259" w:lineRule="auto"/>
              <w:jc w:val="center"/>
            </w:pPr>
            <w:r>
              <w:rPr>
                <w:sz w:val="18"/>
              </w:rPr>
              <w:t>0</w:t>
            </w:r>
          </w:p>
        </w:tc>
        <w:tc>
          <w:tcPr>
            <w:tcW w:w="2160" w:type="dxa"/>
            <w:shd w:val="clear" w:color="auto" w:fill="F4F6F9"/>
            <w:tcMar>
              <w:top w:w="90" w:type="dxa"/>
              <w:left w:w="130" w:type="dxa"/>
              <w:bottom w:w="90" w:type="dxa"/>
              <w:right w:w="130" w:type="dxa"/>
            </w:tcMar>
            <w:vAlign w:val="center"/>
          </w:tcPr>
          <w:p w14:paraId="54FBA0E6" w14:textId="77777777" w:rsidR="00872477" w:rsidRDefault="00000000">
            <w:pPr>
              <w:spacing w:after="0" w:line="259" w:lineRule="auto"/>
              <w:jc w:val="center"/>
            </w:pPr>
            <w:r>
              <w:rPr>
                <w:sz w:val="18"/>
              </w:rPr>
              <w:t>EXACT MATCH</w:t>
            </w:r>
          </w:p>
        </w:tc>
      </w:tr>
    </w:tbl>
    <w:p w14:paraId="5FAFA51D" w14:textId="77777777" w:rsidR="00872477" w:rsidRDefault="00872477">
      <w:pPr>
        <w:spacing w:after="0"/>
      </w:pPr>
    </w:p>
    <w:p w14:paraId="705E2758" w14:textId="77777777" w:rsidR="00872477" w:rsidRDefault="00000000">
      <w:pPr>
        <w:pStyle w:val="Heading1"/>
      </w:pPr>
      <w:r>
        <w:t>8. Comparator verification</w:t>
      </w:r>
    </w:p>
    <w:p w14:paraId="671844B1" w14:textId="77777777" w:rsidR="00872477" w:rsidRDefault="00000000">
      <w:r>
        <w:t>The S&amp;P 500 comparator was verified separately because it is not derived from the workbook’s unadjusted SPY Open and Close inputs. It uses the S&amp;P 500 Total Return Index over the same exact dates, with dividends reinvested.</w:t>
      </w:r>
    </w:p>
    <w:tbl>
      <w:tblPr>
        <w:tblW w:w="0" w:type="auto"/>
        <w:jc w:val="center"/>
        <w:tblLayout w:type="fixed"/>
        <w:tblLook w:val="04A0" w:firstRow="1" w:lastRow="0" w:firstColumn="1" w:lastColumn="0" w:noHBand="0" w:noVBand="1"/>
      </w:tblPr>
      <w:tblGrid>
        <w:gridCol w:w="3240"/>
        <w:gridCol w:w="6192"/>
      </w:tblGrid>
      <w:tr w:rsidR="00872477" w14:paraId="26FDD086" w14:textId="77777777">
        <w:trPr>
          <w:cantSplit/>
          <w:tblHeader/>
          <w:jc w:val="center"/>
        </w:trPr>
        <w:tc>
          <w:tcPr>
            <w:tcW w:w="3240" w:type="dxa"/>
            <w:shd w:val="clear" w:color="auto" w:fill="1F4D78"/>
            <w:tcMar>
              <w:top w:w="90" w:type="dxa"/>
              <w:left w:w="130" w:type="dxa"/>
              <w:bottom w:w="90" w:type="dxa"/>
              <w:right w:w="130" w:type="dxa"/>
            </w:tcMar>
            <w:vAlign w:val="center"/>
          </w:tcPr>
          <w:p w14:paraId="29101F88" w14:textId="77777777" w:rsidR="00872477" w:rsidRDefault="00000000">
            <w:pPr>
              <w:spacing w:after="0"/>
            </w:pPr>
            <w:r>
              <w:rPr>
                <w:b/>
                <w:color w:val="FFFFFF"/>
                <w:sz w:val="18"/>
              </w:rPr>
              <w:t>Input</w:t>
            </w:r>
          </w:p>
        </w:tc>
        <w:tc>
          <w:tcPr>
            <w:tcW w:w="6192" w:type="dxa"/>
            <w:shd w:val="clear" w:color="auto" w:fill="1F4D78"/>
            <w:tcMar>
              <w:top w:w="90" w:type="dxa"/>
              <w:left w:w="130" w:type="dxa"/>
              <w:bottom w:w="90" w:type="dxa"/>
              <w:right w:w="130" w:type="dxa"/>
            </w:tcMar>
            <w:vAlign w:val="center"/>
          </w:tcPr>
          <w:p w14:paraId="6A966717" w14:textId="77777777" w:rsidR="00872477" w:rsidRDefault="00000000">
            <w:pPr>
              <w:spacing w:after="0"/>
              <w:jc w:val="center"/>
            </w:pPr>
            <w:r>
              <w:rPr>
                <w:b/>
                <w:color w:val="FFFFFF"/>
                <w:sz w:val="18"/>
              </w:rPr>
              <w:t>Value</w:t>
            </w:r>
          </w:p>
        </w:tc>
      </w:tr>
      <w:tr w:rsidR="00872477" w14:paraId="0138C431" w14:textId="77777777">
        <w:trPr>
          <w:cantSplit/>
          <w:jc w:val="center"/>
        </w:trPr>
        <w:tc>
          <w:tcPr>
            <w:tcW w:w="3240" w:type="dxa"/>
            <w:tcMar>
              <w:top w:w="90" w:type="dxa"/>
              <w:left w:w="130" w:type="dxa"/>
              <w:bottom w:w="90" w:type="dxa"/>
              <w:right w:w="130" w:type="dxa"/>
            </w:tcMar>
            <w:vAlign w:val="center"/>
          </w:tcPr>
          <w:p w14:paraId="72355F1F" w14:textId="77777777" w:rsidR="00872477" w:rsidRDefault="00000000">
            <w:pPr>
              <w:spacing w:after="0" w:line="259" w:lineRule="auto"/>
            </w:pPr>
            <w:r>
              <w:rPr>
                <w:sz w:val="18"/>
              </w:rPr>
              <w:t>Initial investment</w:t>
            </w:r>
          </w:p>
        </w:tc>
        <w:tc>
          <w:tcPr>
            <w:tcW w:w="6192" w:type="dxa"/>
            <w:tcMar>
              <w:top w:w="90" w:type="dxa"/>
              <w:left w:w="130" w:type="dxa"/>
              <w:bottom w:w="90" w:type="dxa"/>
              <w:right w:w="130" w:type="dxa"/>
            </w:tcMar>
            <w:vAlign w:val="center"/>
          </w:tcPr>
          <w:p w14:paraId="048F1C2E" w14:textId="77777777" w:rsidR="00872477" w:rsidRDefault="00000000">
            <w:pPr>
              <w:spacing w:after="0" w:line="259" w:lineRule="auto"/>
            </w:pPr>
            <w:r>
              <w:rPr>
                <w:sz w:val="18"/>
              </w:rPr>
              <w:t>$1,000</w:t>
            </w:r>
          </w:p>
        </w:tc>
      </w:tr>
      <w:tr w:rsidR="00872477" w14:paraId="291E9C27" w14:textId="77777777">
        <w:trPr>
          <w:cantSplit/>
          <w:jc w:val="center"/>
        </w:trPr>
        <w:tc>
          <w:tcPr>
            <w:tcW w:w="3240" w:type="dxa"/>
            <w:shd w:val="clear" w:color="auto" w:fill="F4F6F9"/>
            <w:tcMar>
              <w:top w:w="90" w:type="dxa"/>
              <w:left w:w="130" w:type="dxa"/>
              <w:bottom w:w="90" w:type="dxa"/>
              <w:right w:w="130" w:type="dxa"/>
            </w:tcMar>
            <w:vAlign w:val="center"/>
          </w:tcPr>
          <w:p w14:paraId="79CB371B" w14:textId="77777777" w:rsidR="00872477" w:rsidRDefault="00000000">
            <w:pPr>
              <w:spacing w:after="0" w:line="259" w:lineRule="auto"/>
            </w:pPr>
            <w:r>
              <w:rPr>
                <w:sz w:val="18"/>
              </w:rPr>
              <w:t>Start date / index level</w:t>
            </w:r>
          </w:p>
        </w:tc>
        <w:tc>
          <w:tcPr>
            <w:tcW w:w="6192" w:type="dxa"/>
            <w:shd w:val="clear" w:color="auto" w:fill="F4F6F9"/>
            <w:tcMar>
              <w:top w:w="90" w:type="dxa"/>
              <w:left w:w="130" w:type="dxa"/>
              <w:bottom w:w="90" w:type="dxa"/>
              <w:right w:w="130" w:type="dxa"/>
            </w:tcMar>
            <w:vAlign w:val="center"/>
          </w:tcPr>
          <w:p w14:paraId="040E0691" w14:textId="77777777" w:rsidR="00872477" w:rsidRDefault="00000000">
            <w:pPr>
              <w:spacing w:after="0" w:line="259" w:lineRule="auto"/>
            </w:pPr>
            <w:r>
              <w:rPr>
                <w:sz w:val="18"/>
              </w:rPr>
              <w:t>29 January 1993 / 520.494</w:t>
            </w:r>
          </w:p>
        </w:tc>
      </w:tr>
      <w:tr w:rsidR="00872477" w14:paraId="15E9C05D" w14:textId="77777777">
        <w:trPr>
          <w:cantSplit/>
          <w:jc w:val="center"/>
        </w:trPr>
        <w:tc>
          <w:tcPr>
            <w:tcW w:w="3240" w:type="dxa"/>
            <w:tcMar>
              <w:top w:w="90" w:type="dxa"/>
              <w:left w:w="130" w:type="dxa"/>
              <w:bottom w:w="90" w:type="dxa"/>
              <w:right w:w="130" w:type="dxa"/>
            </w:tcMar>
            <w:vAlign w:val="center"/>
          </w:tcPr>
          <w:p w14:paraId="165955D8" w14:textId="77777777" w:rsidR="00872477" w:rsidRDefault="00000000">
            <w:pPr>
              <w:spacing w:after="0" w:line="259" w:lineRule="auto"/>
            </w:pPr>
            <w:r>
              <w:rPr>
                <w:sz w:val="18"/>
              </w:rPr>
              <w:t>End date / index level</w:t>
            </w:r>
          </w:p>
        </w:tc>
        <w:tc>
          <w:tcPr>
            <w:tcW w:w="6192" w:type="dxa"/>
            <w:tcMar>
              <w:top w:w="90" w:type="dxa"/>
              <w:left w:w="130" w:type="dxa"/>
              <w:bottom w:w="90" w:type="dxa"/>
              <w:right w:w="130" w:type="dxa"/>
            </w:tcMar>
            <w:vAlign w:val="center"/>
          </w:tcPr>
          <w:p w14:paraId="7C3EF27E" w14:textId="77777777" w:rsidR="00872477" w:rsidRDefault="00000000">
            <w:pPr>
              <w:spacing w:after="0" w:line="259" w:lineRule="auto"/>
            </w:pPr>
            <w:r>
              <w:rPr>
                <w:sz w:val="18"/>
              </w:rPr>
              <w:t>30 June 2026 / 16,774.07</w:t>
            </w:r>
          </w:p>
        </w:tc>
      </w:tr>
      <w:tr w:rsidR="00872477" w14:paraId="42F2F80E" w14:textId="77777777">
        <w:trPr>
          <w:cantSplit/>
          <w:jc w:val="center"/>
        </w:trPr>
        <w:tc>
          <w:tcPr>
            <w:tcW w:w="3240" w:type="dxa"/>
            <w:shd w:val="clear" w:color="auto" w:fill="F4F6F9"/>
            <w:tcMar>
              <w:top w:w="90" w:type="dxa"/>
              <w:left w:w="130" w:type="dxa"/>
              <w:bottom w:w="90" w:type="dxa"/>
              <w:right w:w="130" w:type="dxa"/>
            </w:tcMar>
            <w:vAlign w:val="center"/>
          </w:tcPr>
          <w:p w14:paraId="43857B8A" w14:textId="77777777" w:rsidR="00872477" w:rsidRDefault="00000000">
            <w:pPr>
              <w:spacing w:after="0" w:line="259" w:lineRule="auto"/>
            </w:pPr>
            <w:r>
              <w:rPr>
                <w:sz w:val="18"/>
              </w:rPr>
              <w:t>Calculation</w:t>
            </w:r>
          </w:p>
        </w:tc>
        <w:tc>
          <w:tcPr>
            <w:tcW w:w="6192" w:type="dxa"/>
            <w:shd w:val="clear" w:color="auto" w:fill="F4F6F9"/>
            <w:tcMar>
              <w:top w:w="90" w:type="dxa"/>
              <w:left w:w="130" w:type="dxa"/>
              <w:bottom w:w="90" w:type="dxa"/>
              <w:right w:w="130" w:type="dxa"/>
            </w:tcMar>
            <w:vAlign w:val="center"/>
          </w:tcPr>
          <w:p w14:paraId="72E1291B" w14:textId="77777777" w:rsidR="00872477" w:rsidRDefault="00000000">
            <w:pPr>
              <w:spacing w:after="0" w:line="259" w:lineRule="auto"/>
            </w:pPr>
            <w:r>
              <w:rPr>
                <w:sz w:val="18"/>
              </w:rPr>
              <w:t>$1,000 × 16,774.07 ÷ 520.494</w:t>
            </w:r>
          </w:p>
        </w:tc>
      </w:tr>
      <w:tr w:rsidR="00872477" w14:paraId="5EFB259C" w14:textId="77777777">
        <w:trPr>
          <w:cantSplit/>
          <w:jc w:val="center"/>
        </w:trPr>
        <w:tc>
          <w:tcPr>
            <w:tcW w:w="3240" w:type="dxa"/>
            <w:tcMar>
              <w:top w:w="90" w:type="dxa"/>
              <w:left w:w="130" w:type="dxa"/>
              <w:bottom w:w="90" w:type="dxa"/>
              <w:right w:w="130" w:type="dxa"/>
            </w:tcMar>
            <w:vAlign w:val="center"/>
          </w:tcPr>
          <w:p w14:paraId="7E2305AD" w14:textId="77777777" w:rsidR="00872477" w:rsidRDefault="00000000">
            <w:pPr>
              <w:spacing w:after="0" w:line="259" w:lineRule="auto"/>
            </w:pPr>
            <w:r>
              <w:rPr>
                <w:sz w:val="18"/>
              </w:rPr>
              <w:t>Result</w:t>
            </w:r>
          </w:p>
        </w:tc>
        <w:tc>
          <w:tcPr>
            <w:tcW w:w="6192" w:type="dxa"/>
            <w:tcMar>
              <w:top w:w="90" w:type="dxa"/>
              <w:left w:w="130" w:type="dxa"/>
              <w:bottom w:w="90" w:type="dxa"/>
              <w:right w:w="130" w:type="dxa"/>
            </w:tcMar>
            <w:vAlign w:val="center"/>
          </w:tcPr>
          <w:p w14:paraId="209DC0D3" w14:textId="77777777" w:rsidR="00872477" w:rsidRDefault="00000000">
            <w:pPr>
              <w:spacing w:after="0" w:line="259" w:lineRule="auto"/>
            </w:pPr>
            <w:r>
              <w:rPr>
                <w:sz w:val="18"/>
              </w:rPr>
              <w:t>$32,227.21; reported as $32,227</w:t>
            </w:r>
          </w:p>
        </w:tc>
      </w:tr>
    </w:tbl>
    <w:p w14:paraId="63DEAC09" w14:textId="77777777" w:rsidR="00872477" w:rsidRDefault="00872477">
      <w:pPr>
        <w:spacing w:after="0"/>
      </w:pPr>
    </w:p>
    <w:p w14:paraId="707AB15B" w14:textId="77777777" w:rsidR="00872477" w:rsidRDefault="00000000">
      <w:r>
        <w:t>The earlier $31,114 figure was produced by a monthly Shiller-series calculator using monthly average prices and monthly dividend reinvestment. It was superseded because it did not use the backtest’s exact daily dates.</w:t>
      </w:r>
    </w:p>
    <w:p w14:paraId="2DF2D2F7" w14:textId="77777777" w:rsidR="00872477" w:rsidRDefault="00000000">
      <w:pPr>
        <w:pStyle w:val="Heading1"/>
      </w:pPr>
      <w:r>
        <w:t>9. Findings</w:t>
      </w:r>
    </w:p>
    <w:p w14:paraId="57941E94" w14:textId="77777777" w:rsidR="00872477" w:rsidRDefault="00000000">
      <w:pPr>
        <w:pStyle w:val="ListBullet"/>
        <w:spacing w:after="60"/>
        <w:ind w:left="432" w:hanging="259"/>
      </w:pPr>
      <w:r>
        <w:t>All 70 moving-average crosses and all 32 confirmations were reproduced.</w:t>
      </w:r>
    </w:p>
    <w:p w14:paraId="6865ED3A" w14:textId="77777777" w:rsidR="00872477" w:rsidRDefault="00000000">
      <w:pPr>
        <w:pStyle w:val="ListBullet"/>
        <w:spacing w:after="60"/>
        <w:ind w:left="432" w:hanging="259"/>
      </w:pPr>
      <w:r>
        <w:t>All 16 entries and 15 exits were reproduced on the same dates.</w:t>
      </w:r>
    </w:p>
    <w:p w14:paraId="294AC5A1" w14:textId="77777777" w:rsidR="00872477" w:rsidRDefault="00000000">
      <w:pPr>
        <w:pStyle w:val="ListBullet"/>
        <w:spacing w:after="60"/>
        <w:ind w:left="432" w:hanging="259"/>
      </w:pPr>
      <w:r>
        <w:t>Every compared strike, option-unit, roll, cash and daily account value matched within the stated numeric tolerance.</w:t>
      </w:r>
    </w:p>
    <w:p w14:paraId="348C791F" w14:textId="77777777" w:rsidR="00872477" w:rsidRDefault="00000000">
      <w:pPr>
        <w:pStyle w:val="ListBullet"/>
        <w:spacing w:after="60"/>
        <w:ind w:left="432" w:hanging="259"/>
      </w:pPr>
      <w:r>
        <w:t>The 50% final value was reproduced at $161,735.32, with 63 roll-ups.</w:t>
      </w:r>
    </w:p>
    <w:p w14:paraId="0C0F669E" w14:textId="77777777" w:rsidR="00872477" w:rsidRDefault="00000000">
      <w:pPr>
        <w:pStyle w:val="ListBullet"/>
        <w:spacing w:after="60"/>
        <w:ind w:left="432" w:hanging="259"/>
      </w:pPr>
      <w:r>
        <w:t>The 60% final value was reproduced at $421,330.26, with 38 roll-ups.</w:t>
      </w:r>
    </w:p>
    <w:p w14:paraId="45E07265" w14:textId="77777777" w:rsidR="00872477" w:rsidRDefault="00000000">
      <w:pPr>
        <w:pStyle w:val="ListBullet"/>
        <w:spacing w:after="60"/>
        <w:ind w:left="432" w:hanging="259"/>
      </w:pPr>
      <w:r>
        <w:t>No discrepancy was found in any tested field in either model.</w:t>
      </w:r>
    </w:p>
    <w:p w14:paraId="4E9172F8" w14:textId="77777777" w:rsidR="00872477" w:rsidRDefault="00000000">
      <w:pPr>
        <w:pStyle w:val="Heading1"/>
      </w:pPr>
      <w:r>
        <w:t>10. Conclusion</w:t>
      </w:r>
    </w:p>
    <w:tbl>
      <w:tblPr>
        <w:tblW w:w="0" w:type="auto"/>
        <w:jc w:val="center"/>
        <w:tblLayout w:type="fixed"/>
        <w:tblLook w:val="04A0" w:firstRow="1" w:lastRow="0" w:firstColumn="1" w:lastColumn="0" w:noHBand="0" w:noVBand="1"/>
      </w:tblPr>
      <w:tblGrid>
        <w:gridCol w:w="9432"/>
      </w:tblGrid>
      <w:tr w:rsidR="00872477" w14:paraId="7CB27DEA" w14:textId="77777777">
        <w:trPr>
          <w:cantSplit/>
          <w:jc w:val="center"/>
        </w:trPr>
        <w:tc>
          <w:tcPr>
            <w:tcW w:w="9432" w:type="dxa"/>
            <w:shd w:val="clear" w:color="auto" w:fill="E2F0D9"/>
            <w:tcMar>
              <w:top w:w="145" w:type="dxa"/>
              <w:left w:w="180" w:type="dxa"/>
              <w:bottom w:w="140" w:type="dxa"/>
              <w:right w:w="180" w:type="dxa"/>
            </w:tcMar>
            <w:vAlign w:val="center"/>
          </w:tcPr>
          <w:p w14:paraId="3CF46B9C" w14:textId="77777777" w:rsidR="00872477" w:rsidRDefault="00000000">
            <w:pPr>
              <w:spacing w:after="60"/>
            </w:pPr>
            <w:r>
              <w:rPr>
                <w:rFonts w:ascii="Aptos Display" w:hAnsi="Aptos Display"/>
                <w:b/>
                <w:color w:val="1F4D78"/>
                <w:sz w:val="21"/>
              </w:rPr>
              <w:t>Replication result: PASS</w:t>
            </w:r>
          </w:p>
          <w:p w14:paraId="07D11F82" w14:textId="77777777" w:rsidR="00872477" w:rsidRDefault="00000000">
            <w:pPr>
              <w:spacing w:after="0"/>
            </w:pPr>
            <w:r>
              <w:t>A fresh computational implementation, built from Date, Open and Close only, reproduced both workbook models with zero discrepancies in the tested fields. The $32,227 exact-date total-return comparator was also verified separately.</w:t>
            </w:r>
          </w:p>
        </w:tc>
      </w:tr>
    </w:tbl>
    <w:p w14:paraId="669562FB" w14:textId="77777777" w:rsidR="00872477" w:rsidRDefault="00872477">
      <w:pPr>
        <w:spacing w:after="0"/>
      </w:pPr>
    </w:p>
    <w:p w14:paraId="0C032375" w14:textId="77777777" w:rsidR="00872477" w:rsidRDefault="00000000">
      <w:r>
        <w:lastRenderedPageBreak/>
        <w:t>This result establishes that the workbook is internally reproducible from its documented rules and raw price inputs. It does not establish that the modelled option prices equal prices that would have been available in historical markets, or that another person has yet independently performed the reconstruction.</w:t>
      </w:r>
    </w:p>
    <w:p w14:paraId="6F740509" w14:textId="77777777" w:rsidR="00872477" w:rsidRDefault="00000000">
      <w:pPr>
        <w:pStyle w:val="Heading1"/>
      </w:pPr>
      <w:r>
        <w:t>11. Reproduction materials</w:t>
      </w:r>
    </w:p>
    <w:p w14:paraId="50F219B0" w14:textId="77777777" w:rsidR="00872477" w:rsidRDefault="00000000">
      <w:pPr>
        <w:pStyle w:val="ListBullet"/>
        <w:spacing w:after="60"/>
        <w:ind w:left="432" w:hanging="259"/>
      </w:pPr>
      <w:r>
        <w:t>SPY Backtesting 2026.xlsx — authoritative two-sheet source workbook.</w:t>
      </w:r>
    </w:p>
    <w:p w14:paraId="72D052AC" w14:textId="77777777" w:rsidR="00872477" w:rsidRDefault="00000000">
      <w:pPr>
        <w:pStyle w:val="ListBullet"/>
        <w:spacing w:after="60"/>
        <w:ind w:left="432" w:hanging="259"/>
      </w:pPr>
      <w:r>
        <w:t>Methodology — definitive written calculation rules.</w:t>
      </w:r>
    </w:p>
    <w:p w14:paraId="3D00733E" w14:textId="77777777" w:rsidR="00872477" w:rsidRDefault="00000000">
      <w:pPr>
        <w:pStyle w:val="ListBullet"/>
        <w:spacing w:after="60"/>
        <w:ind w:left="432" w:hanging="259"/>
      </w:pPr>
      <w:r>
        <w:t>SPY Evidence Register Version 1.0 — claim, source and verification record.</w:t>
      </w:r>
    </w:p>
    <w:p w14:paraId="5551D495" w14:textId="77777777" w:rsidR="00872477" w:rsidRDefault="00000000">
      <w:pPr>
        <w:pStyle w:val="ListBullet"/>
        <w:spacing w:after="60"/>
        <w:ind w:left="432" w:hanging="259"/>
      </w:pPr>
      <w:r>
        <w:t>Independent reconstruction code and confirmation output — computational evidence for this report.</w:t>
      </w:r>
    </w:p>
    <w:p w14:paraId="3F5547C6" w14:textId="77777777" w:rsidR="00872477" w:rsidRDefault="00000000">
      <w:pPr>
        <w:pStyle w:val="Heading1"/>
      </w:pPr>
      <w:r>
        <w:t>12. Status</w:t>
      </w:r>
    </w:p>
    <w:p w14:paraId="45AF4322" w14:textId="4380AA25" w:rsidR="00872477" w:rsidRDefault="00CD650E">
      <w:r>
        <w:rPr>
          <w:rStyle w:val="Strong"/>
        </w:rPr>
        <w:t>Document version: 1.0</w:t>
      </w:r>
      <w:r>
        <w:br/>
      </w:r>
      <w:r>
        <w:rPr>
          <w:rStyle w:val="Strong"/>
        </w:rPr>
        <w:t>Replication Pack version: 1.0</w:t>
      </w:r>
      <w:r>
        <w:br/>
      </w:r>
      <w:r>
        <w:rPr>
          <w:rStyle w:val="Strong"/>
        </w:rPr>
        <w:t>Replication completed: 7 August 2026</w:t>
      </w:r>
      <w:r>
        <w:br/>
      </w:r>
      <w:r>
        <w:rPr>
          <w:rStyle w:val="Strong"/>
        </w:rPr>
        <w:t>Publication date: August 2026</w:t>
      </w:r>
    </w:p>
    <w:sectPr w:rsidR="00872477" w:rsidSect="00034616">
      <w:headerReference w:type="default" r:id="rId8"/>
      <w:footerReference w:type="default" r:id="rId9"/>
      <w:pgSz w:w="12240" w:h="15840"/>
      <w:pgMar w:top="1123" w:right="1296" w:bottom="1037" w:left="1296" w:header="504"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16A95" w14:textId="77777777" w:rsidR="006C78D7" w:rsidRDefault="006C78D7">
      <w:pPr>
        <w:spacing w:after="0" w:line="240" w:lineRule="auto"/>
      </w:pPr>
      <w:r>
        <w:separator/>
      </w:r>
    </w:p>
  </w:endnote>
  <w:endnote w:type="continuationSeparator" w:id="0">
    <w:p w14:paraId="76AE3487" w14:textId="77777777" w:rsidR="006C78D7" w:rsidRDefault="006C78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C9744" w14:textId="77777777" w:rsidR="00872477" w:rsidRDefault="00000000">
    <w:pPr>
      <w:pStyle w:val="Footer"/>
      <w:jc w:val="center"/>
    </w:pPr>
    <w:r>
      <w:rPr>
        <w:color w:val="5B6570"/>
        <w:sz w:val="16"/>
      </w:rPr>
      <w:t>Draft Version 0.1  |  7 August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4A6CB" w14:textId="77777777" w:rsidR="006C78D7" w:rsidRDefault="006C78D7">
      <w:pPr>
        <w:spacing w:after="0" w:line="240" w:lineRule="auto"/>
      </w:pPr>
      <w:r>
        <w:separator/>
      </w:r>
    </w:p>
  </w:footnote>
  <w:footnote w:type="continuationSeparator" w:id="0">
    <w:p w14:paraId="0AA2F247" w14:textId="77777777" w:rsidR="006C78D7" w:rsidRDefault="006C78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219B6" w14:textId="77777777" w:rsidR="00872477" w:rsidRDefault="00000000">
    <w:pPr>
      <w:pStyle w:val="Header"/>
      <w:jc w:val="right"/>
    </w:pPr>
    <w:r>
      <w:rPr>
        <w:b/>
        <w:color w:val="5B6570"/>
        <w:sz w:val="16"/>
      </w:rPr>
      <w:t>THE ITM SPY REPLICATION PROJECT  |  INDEPENDENT REPLICATION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621762826">
    <w:abstractNumId w:val="8"/>
  </w:num>
  <w:num w:numId="2" w16cid:durableId="1840610981">
    <w:abstractNumId w:val="6"/>
  </w:num>
  <w:num w:numId="3" w16cid:durableId="623775310">
    <w:abstractNumId w:val="5"/>
  </w:num>
  <w:num w:numId="4" w16cid:durableId="2039116559">
    <w:abstractNumId w:val="4"/>
  </w:num>
  <w:num w:numId="5" w16cid:durableId="187180865">
    <w:abstractNumId w:val="7"/>
  </w:num>
  <w:num w:numId="6" w16cid:durableId="99185622">
    <w:abstractNumId w:val="3"/>
  </w:num>
  <w:num w:numId="7" w16cid:durableId="791902982">
    <w:abstractNumId w:val="2"/>
  </w:num>
  <w:num w:numId="8" w16cid:durableId="1089540804">
    <w:abstractNumId w:val="1"/>
  </w:num>
  <w:num w:numId="9" w16cid:durableId="958143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6C78D7"/>
    <w:rsid w:val="00872477"/>
    <w:rsid w:val="00AA1D8D"/>
    <w:rsid w:val="00B47730"/>
    <w:rsid w:val="00CB0664"/>
    <w:rsid w:val="00CD650E"/>
    <w:rsid w:val="00FB08F3"/>
    <w:rsid w:val="00FC4FE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84DD82F"/>
  <w14:defaultImageDpi w14:val="300"/>
  <w15:docId w15:val="{9EBE9BB9-0958-43DF-B177-5A20FBB4C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71" w:lineRule="auto"/>
    </w:pPr>
    <w:rPr>
      <w:rFonts w:ascii="Aptos" w:hAnsi="Aptos"/>
      <w:color w:val="263645"/>
      <w:sz w:val="20"/>
    </w:rPr>
  </w:style>
  <w:style w:type="paragraph" w:styleId="Heading1">
    <w:name w:val="heading 1"/>
    <w:basedOn w:val="Normal"/>
    <w:next w:val="Normal"/>
    <w:link w:val="Heading1Char"/>
    <w:uiPriority w:val="9"/>
    <w:qFormat/>
    <w:rsid w:val="00FC693F"/>
    <w:pPr>
      <w:keepNext/>
      <w:keepLines/>
      <w:spacing w:before="300" w:after="140"/>
      <w:outlineLvl w:val="0"/>
    </w:pPr>
    <w:rPr>
      <w:rFonts w:asciiTheme="majorHAnsi" w:eastAsiaTheme="majorEastAsia" w:hAnsiTheme="majorHAnsi" w:cstheme="majorBidi"/>
      <w:b/>
      <w:bCs/>
      <w:color w:val="1F4D78"/>
      <w:sz w:val="32"/>
      <w:szCs w:val="28"/>
    </w:rPr>
  </w:style>
  <w:style w:type="paragraph" w:styleId="Heading2">
    <w:name w:val="heading 2"/>
    <w:basedOn w:val="Normal"/>
    <w:next w:val="Normal"/>
    <w:link w:val="Heading2Char"/>
    <w:uiPriority w:val="9"/>
    <w:unhideWhenUsed/>
    <w:qFormat/>
    <w:rsid w:val="00FC693F"/>
    <w:pPr>
      <w:keepNext/>
      <w:keepLines/>
      <w:spacing w:before="220"/>
      <w:outlineLvl w:val="1"/>
    </w:pPr>
    <w:rPr>
      <w:rFonts w:asciiTheme="majorHAnsi" w:eastAsiaTheme="majorEastAsia" w:hAnsiTheme="majorHAnsi" w:cstheme="majorBidi"/>
      <w:b/>
      <w:bCs/>
      <w:color w:val="1F4D78"/>
      <w:sz w:val="25"/>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b/>
      <w:bCs/>
      <w:color w:val="1F4D78"/>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1012</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Heather</cp:lastModifiedBy>
  <cp:revision>3</cp:revision>
  <dcterms:created xsi:type="dcterms:W3CDTF">2026-08-21T06:09:00Z</dcterms:created>
  <dcterms:modified xsi:type="dcterms:W3CDTF">2026-08-21T06:13:00Z</dcterms:modified>
  <cp:category/>
</cp:coreProperties>
</file>